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3A1" w:rsidRPr="00A66590" w:rsidRDefault="009E33A1" w:rsidP="008F04E3">
      <w:pPr>
        <w:contextualSpacing/>
        <w:jc w:val="center"/>
      </w:pPr>
    </w:p>
    <w:p w:rsidR="009E33A1" w:rsidRPr="00A66590" w:rsidRDefault="009E33A1" w:rsidP="008F04E3">
      <w:pPr>
        <w:contextualSpacing/>
        <w:jc w:val="center"/>
      </w:pPr>
    </w:p>
    <w:p w:rsidR="009E33A1" w:rsidRPr="00A66590" w:rsidRDefault="009E33A1" w:rsidP="008F04E3">
      <w:pPr>
        <w:contextualSpacing/>
        <w:jc w:val="center"/>
      </w:pPr>
    </w:p>
    <w:p w:rsidR="009E33A1" w:rsidRPr="00A66590" w:rsidRDefault="009E33A1" w:rsidP="008F04E3">
      <w:pPr>
        <w:contextualSpacing/>
        <w:jc w:val="center"/>
      </w:pPr>
    </w:p>
    <w:p w:rsidR="008F04E3" w:rsidRPr="00A66590" w:rsidRDefault="008F04E3" w:rsidP="008F04E3">
      <w:pPr>
        <w:contextualSpacing/>
        <w:jc w:val="center"/>
      </w:pPr>
    </w:p>
    <w:p w:rsidR="009E33A1" w:rsidRPr="00106978" w:rsidRDefault="002C719F" w:rsidP="002C719F">
      <w:pPr>
        <w:contextualSpacing/>
        <w:jc w:val="center"/>
      </w:pPr>
      <w:r w:rsidRPr="00106978">
        <w:rPr>
          <w:noProof/>
        </w:rPr>
        <w:drawing>
          <wp:inline distT="0" distB="0" distL="0" distR="0">
            <wp:extent cx="3599688" cy="719328"/>
            <wp:effectExtent l="19050" t="0" r="762" b="0"/>
            <wp:docPr id="11" name="Obrázek 1" descr="nove_logo_Geoc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e_logo_Geocar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719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3A1" w:rsidRPr="000F45AB" w:rsidRDefault="009E33A1" w:rsidP="009E33A1">
      <w:pPr>
        <w:contextualSpacing/>
        <w:rPr>
          <w:highlight w:val="cyan"/>
        </w:rPr>
      </w:pPr>
    </w:p>
    <w:p w:rsidR="009E33A1" w:rsidRPr="000F45AB" w:rsidRDefault="009E33A1" w:rsidP="009E33A1">
      <w:pPr>
        <w:contextualSpacing/>
        <w:rPr>
          <w:highlight w:val="cyan"/>
        </w:rPr>
      </w:pPr>
    </w:p>
    <w:p w:rsidR="009E33A1" w:rsidRPr="000F45AB" w:rsidRDefault="009E33A1" w:rsidP="009E33A1">
      <w:pPr>
        <w:contextualSpacing/>
        <w:rPr>
          <w:highlight w:val="cyan"/>
        </w:rPr>
      </w:pPr>
    </w:p>
    <w:p w:rsidR="009E33A1" w:rsidRPr="000F45AB" w:rsidRDefault="009E33A1" w:rsidP="009E33A1">
      <w:pPr>
        <w:contextualSpacing/>
        <w:rPr>
          <w:highlight w:val="cyan"/>
        </w:rPr>
      </w:pPr>
    </w:p>
    <w:p w:rsidR="00CC23D1" w:rsidRPr="000F45AB" w:rsidRDefault="00CC23D1" w:rsidP="002C719F">
      <w:pPr>
        <w:ind w:firstLine="0"/>
        <w:contextualSpacing/>
        <w:rPr>
          <w:highlight w:val="cyan"/>
        </w:rPr>
      </w:pPr>
    </w:p>
    <w:p w:rsidR="009E33A1" w:rsidRPr="000F45AB" w:rsidRDefault="009E33A1" w:rsidP="009E33A1">
      <w:pPr>
        <w:contextualSpacing/>
        <w:rPr>
          <w:highlight w:val="cyan"/>
        </w:rPr>
      </w:pPr>
    </w:p>
    <w:p w:rsidR="009E33A1" w:rsidRPr="000F45AB" w:rsidRDefault="009E33A1" w:rsidP="009E33A1">
      <w:pPr>
        <w:contextualSpacing/>
        <w:rPr>
          <w:highlight w:val="cyan"/>
        </w:rPr>
      </w:pPr>
    </w:p>
    <w:p w:rsidR="009E33A1" w:rsidRPr="000F45AB" w:rsidRDefault="009E33A1" w:rsidP="009E33A1">
      <w:pPr>
        <w:contextualSpacing/>
        <w:rPr>
          <w:highlight w:val="cyan"/>
        </w:rPr>
      </w:pPr>
    </w:p>
    <w:p w:rsidR="009E33A1" w:rsidRPr="003F5810" w:rsidRDefault="009E33A1" w:rsidP="009E33A1">
      <w:pPr>
        <w:contextualSpacing/>
        <w:jc w:val="center"/>
        <w:rPr>
          <w:rFonts w:ascii="Cambria" w:hAnsi="Cambria"/>
          <w:b/>
          <w:sz w:val="40"/>
          <w:szCs w:val="40"/>
        </w:rPr>
      </w:pPr>
      <w:r w:rsidRPr="003F5810">
        <w:rPr>
          <w:rFonts w:ascii="Cambria" w:hAnsi="Cambria"/>
          <w:b/>
          <w:sz w:val="40"/>
          <w:szCs w:val="40"/>
        </w:rPr>
        <w:t>KOMPLEXNÍ POZEMKOVÁ ÚPRAVA</w:t>
      </w:r>
    </w:p>
    <w:p w:rsidR="009E33A1" w:rsidRPr="003F5810" w:rsidRDefault="009E33A1" w:rsidP="009E33A1">
      <w:pPr>
        <w:contextualSpacing/>
        <w:jc w:val="center"/>
        <w:rPr>
          <w:rFonts w:ascii="Cambria" w:hAnsi="Cambria"/>
          <w:b/>
          <w:sz w:val="40"/>
          <w:szCs w:val="40"/>
        </w:rPr>
      </w:pPr>
      <w:r w:rsidRPr="003F5810">
        <w:rPr>
          <w:rFonts w:ascii="Cambria" w:hAnsi="Cambria"/>
          <w:b/>
          <w:sz w:val="40"/>
          <w:szCs w:val="40"/>
        </w:rPr>
        <w:t>V KATASTRÁLNÍM ÚZEMÍ</w:t>
      </w:r>
    </w:p>
    <w:p w:rsidR="009E33A1" w:rsidRPr="003F5810" w:rsidRDefault="009A1A47" w:rsidP="009E33A1">
      <w:pPr>
        <w:contextualSpacing/>
        <w:jc w:val="center"/>
        <w:rPr>
          <w:rFonts w:ascii="Cambria" w:hAnsi="Cambria"/>
          <w:b/>
          <w:sz w:val="40"/>
          <w:szCs w:val="40"/>
        </w:rPr>
      </w:pPr>
      <w:r>
        <w:rPr>
          <w:rFonts w:ascii="Cambria" w:hAnsi="Cambria"/>
          <w:b/>
          <w:sz w:val="40"/>
          <w:szCs w:val="40"/>
        </w:rPr>
        <w:t>NOVÁ DĚDINA U UNIČOVA</w:t>
      </w: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ind w:firstLine="0"/>
        <w:contextualSpacing/>
      </w:pPr>
    </w:p>
    <w:p w:rsidR="009E33A1" w:rsidRPr="003F5810" w:rsidRDefault="00377D45" w:rsidP="008F04E3">
      <w:pPr>
        <w:jc w:val="center"/>
        <w:rPr>
          <w:rFonts w:ascii="Cambria" w:hAnsi="Cambria"/>
          <w:b/>
          <w:sz w:val="36"/>
          <w:szCs w:val="36"/>
        </w:rPr>
      </w:pPr>
      <w:bookmarkStart w:id="0" w:name="_Toc334364608"/>
      <w:bookmarkStart w:id="1" w:name="_Toc334376113"/>
      <w:bookmarkStart w:id="2" w:name="_Toc334376231"/>
      <w:bookmarkStart w:id="3" w:name="_Toc334376267"/>
      <w:bookmarkStart w:id="4" w:name="_Toc334376325"/>
      <w:bookmarkStart w:id="5" w:name="_Toc412869325"/>
      <w:bookmarkStart w:id="6" w:name="_Toc412869635"/>
      <w:bookmarkStart w:id="7" w:name="_Toc463350913"/>
      <w:bookmarkStart w:id="8" w:name="_Toc482788256"/>
      <w:bookmarkStart w:id="9" w:name="_Toc484069843"/>
      <w:r w:rsidRPr="003F5810">
        <w:rPr>
          <w:rFonts w:ascii="Cambria" w:hAnsi="Cambria"/>
          <w:b/>
          <w:sz w:val="36"/>
          <w:szCs w:val="36"/>
        </w:rPr>
        <w:t>7.</w:t>
      </w:r>
      <w:r w:rsidR="00557179" w:rsidRPr="003F5810">
        <w:rPr>
          <w:rFonts w:ascii="Cambria" w:hAnsi="Cambria"/>
          <w:b/>
          <w:sz w:val="36"/>
          <w:szCs w:val="36"/>
        </w:rPr>
        <w:t xml:space="preserve"> </w:t>
      </w:r>
      <w:r w:rsidR="008F04E3" w:rsidRPr="003F5810">
        <w:rPr>
          <w:rFonts w:ascii="Cambria" w:hAnsi="Cambria"/>
          <w:b/>
          <w:sz w:val="36"/>
          <w:szCs w:val="36"/>
        </w:rPr>
        <w:tab/>
      </w:r>
      <w:r w:rsidR="009E33A1" w:rsidRPr="003F5810">
        <w:rPr>
          <w:rFonts w:ascii="Cambria" w:hAnsi="Cambria"/>
          <w:b/>
          <w:sz w:val="36"/>
          <w:szCs w:val="36"/>
        </w:rPr>
        <w:t>PLÁN SPOLEČNÝCH ZAŘÍZENÍ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E33A1" w:rsidRPr="003F5810" w:rsidRDefault="00557179" w:rsidP="009E33A1">
      <w:pPr>
        <w:contextualSpacing/>
        <w:jc w:val="center"/>
        <w:rPr>
          <w:rFonts w:ascii="Cambria" w:hAnsi="Cambria"/>
          <w:b/>
          <w:sz w:val="36"/>
          <w:szCs w:val="36"/>
        </w:rPr>
      </w:pPr>
      <w:r w:rsidRPr="003F5810">
        <w:rPr>
          <w:rFonts w:ascii="Cambria" w:hAnsi="Cambria"/>
          <w:b/>
          <w:sz w:val="36"/>
          <w:szCs w:val="36"/>
        </w:rPr>
        <w:t>Dokumentace technického řešení</w:t>
      </w:r>
    </w:p>
    <w:p w:rsidR="00AE7D8D" w:rsidRPr="003F5810" w:rsidRDefault="00AE7D8D" w:rsidP="009E33A1">
      <w:pPr>
        <w:contextualSpacing/>
        <w:jc w:val="center"/>
        <w:rPr>
          <w:rFonts w:ascii="Cambria" w:hAnsi="Cambria"/>
          <w:b/>
          <w:sz w:val="36"/>
          <w:szCs w:val="36"/>
        </w:rPr>
      </w:pPr>
    </w:p>
    <w:p w:rsidR="00AE7D8D" w:rsidRPr="003F5810" w:rsidRDefault="00AE7D8D" w:rsidP="009E33A1">
      <w:pPr>
        <w:contextualSpacing/>
        <w:jc w:val="center"/>
        <w:rPr>
          <w:rFonts w:ascii="Cambria" w:hAnsi="Cambria"/>
          <w:b/>
          <w:sz w:val="36"/>
          <w:szCs w:val="36"/>
        </w:rPr>
      </w:pPr>
      <w:r w:rsidRPr="003F5810">
        <w:rPr>
          <w:rFonts w:ascii="Cambria" w:hAnsi="Cambria"/>
          <w:b/>
          <w:sz w:val="36"/>
          <w:szCs w:val="36"/>
        </w:rPr>
        <w:t>Opatření ke zpřístupnění pozemků</w:t>
      </w:r>
    </w:p>
    <w:p w:rsidR="009E33A1" w:rsidRPr="003F5810" w:rsidRDefault="009E33A1" w:rsidP="009E33A1">
      <w:pPr>
        <w:contextualSpacing/>
        <w:jc w:val="center"/>
        <w:rPr>
          <w:rFonts w:ascii="Cambria" w:hAnsi="Cambria"/>
          <w:b/>
          <w:sz w:val="36"/>
          <w:szCs w:val="36"/>
        </w:rPr>
      </w:pPr>
      <w:r w:rsidRPr="003F5810">
        <w:rPr>
          <w:rFonts w:ascii="Cambria" w:hAnsi="Cambria"/>
          <w:b/>
          <w:sz w:val="36"/>
          <w:szCs w:val="36"/>
        </w:rPr>
        <w:t>TEXTOVÁ ČÁST</w:t>
      </w:r>
    </w:p>
    <w:p w:rsidR="009E33A1" w:rsidRPr="003F5810" w:rsidRDefault="009E33A1" w:rsidP="009E33A1">
      <w:pPr>
        <w:ind w:firstLine="0"/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ind w:firstLine="0"/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</w:p>
    <w:p w:rsidR="009E33A1" w:rsidRPr="003F5810" w:rsidRDefault="009E33A1" w:rsidP="009E33A1">
      <w:pPr>
        <w:contextualSpacing/>
      </w:pPr>
      <w:r w:rsidRPr="003F5810">
        <w:t>Geocart CZ a.s.</w:t>
      </w:r>
    </w:p>
    <w:p w:rsidR="009E33A1" w:rsidRPr="003F5810" w:rsidRDefault="009E33A1" w:rsidP="009E33A1">
      <w:pPr>
        <w:tabs>
          <w:tab w:val="right" w:pos="9923"/>
        </w:tabs>
        <w:contextualSpacing/>
      </w:pPr>
      <w:r w:rsidRPr="003F5810">
        <w:t>Výstaviště 405/1,</w:t>
      </w:r>
      <w:r w:rsidRPr="003F5810">
        <w:tab/>
        <w:t>Brno</w:t>
      </w:r>
    </w:p>
    <w:p w:rsidR="009E33A1" w:rsidRPr="003F5810" w:rsidRDefault="005A6D18" w:rsidP="009E33A1">
      <w:pPr>
        <w:tabs>
          <w:tab w:val="right" w:pos="9923"/>
        </w:tabs>
        <w:contextualSpacing/>
      </w:pPr>
      <w:r w:rsidRPr="003F5810">
        <w:t xml:space="preserve">60300 Brno </w:t>
      </w:r>
      <w:r w:rsidRPr="003F5810">
        <w:tab/>
      </w:r>
      <w:r w:rsidR="009A1A47">
        <w:t>říjen</w:t>
      </w:r>
      <w:r w:rsidR="00CC23D1" w:rsidRPr="003F5810">
        <w:t xml:space="preserve"> 201</w:t>
      </w:r>
      <w:r w:rsidR="003C0DCC">
        <w:t>9</w:t>
      </w:r>
    </w:p>
    <w:p w:rsidR="00A31280" w:rsidRPr="003F5810" w:rsidRDefault="00A31280" w:rsidP="00A31280">
      <w:pPr>
        <w:ind w:firstLine="0"/>
        <w:contextualSpacing/>
      </w:pPr>
    </w:p>
    <w:p w:rsidR="00A31280" w:rsidRPr="003F5810" w:rsidRDefault="00A31280" w:rsidP="00A31280">
      <w:pPr>
        <w:ind w:firstLine="0"/>
        <w:contextualSpacing/>
        <w:sectPr w:rsidR="00A31280" w:rsidRPr="003F5810" w:rsidSect="00B84803">
          <w:headerReference w:type="default" r:id="rId9"/>
          <w:footerReference w:type="default" r:id="rId10"/>
          <w:pgSz w:w="11906" w:h="16838"/>
          <w:pgMar w:top="1134" w:right="851" w:bottom="851" w:left="851" w:header="708" w:footer="708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highlight w:val="cyan"/>
          <w:lang w:eastAsia="cs-CZ"/>
        </w:rPr>
        <w:id w:val="246628454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:rsidR="00A31280" w:rsidRPr="00106978" w:rsidRDefault="00A31280">
          <w:pPr>
            <w:pStyle w:val="Nadpisobsahu"/>
            <w:rPr>
              <w:rFonts w:ascii="Times New Roman" w:hAnsi="Times New Roman" w:cs="Times New Roman"/>
              <w:color w:val="auto"/>
            </w:rPr>
          </w:pPr>
          <w:r w:rsidRPr="00106978">
            <w:rPr>
              <w:rFonts w:ascii="Times New Roman" w:hAnsi="Times New Roman" w:cs="Times New Roman"/>
              <w:color w:val="auto"/>
            </w:rPr>
            <w:t>Obsah</w:t>
          </w:r>
        </w:p>
        <w:p w:rsidR="00565D40" w:rsidRDefault="009979C7">
          <w:pPr>
            <w:pStyle w:val="Obsah1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F45AB">
            <w:rPr>
              <w:szCs w:val="20"/>
              <w:highlight w:val="cyan"/>
            </w:rPr>
            <w:fldChar w:fldCharType="begin"/>
          </w:r>
          <w:r w:rsidR="00A31280" w:rsidRPr="000F45AB">
            <w:rPr>
              <w:szCs w:val="20"/>
              <w:highlight w:val="cyan"/>
            </w:rPr>
            <w:instrText xml:space="preserve"> TOC \o "1-3" \h \z \u </w:instrText>
          </w:r>
          <w:r w:rsidRPr="000F45AB">
            <w:rPr>
              <w:szCs w:val="20"/>
              <w:highlight w:val="cyan"/>
            </w:rPr>
            <w:fldChar w:fldCharType="separate"/>
          </w:r>
          <w:hyperlink w:anchor="_Toc23866946" w:history="1">
            <w:r w:rsidR="00565D40" w:rsidRPr="005D4224">
              <w:rPr>
                <w:rStyle w:val="Hypertextovodkaz"/>
                <w:noProof/>
              </w:rPr>
              <w:t>1.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Úvod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_Toc23866946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3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1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47" w:history="1">
            <w:r w:rsidR="00565D40" w:rsidRPr="005D4224">
              <w:rPr>
                <w:rStyle w:val="Hypertextovodkaz"/>
                <w:noProof/>
              </w:rPr>
              <w:t>2.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Opatření sloužící ke zpřístupnění pozemků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_Toc23866947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3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48" w:history="1">
            <w:r w:rsidR="00565D40" w:rsidRPr="005D4224">
              <w:rPr>
                <w:rStyle w:val="Hypertextovodkaz"/>
                <w:noProof/>
              </w:rPr>
              <w:t>2.1.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Průvodní zpráva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_Toc23866948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3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49" w:history="1">
            <w:r w:rsidR="00565D40" w:rsidRPr="005D4224">
              <w:rPr>
                <w:rStyle w:val="Hypertextovodkaz"/>
                <w:noProof/>
              </w:rPr>
              <w:t>2.2.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Technická zpráva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_Toc23866949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5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3"/>
            <w:tabs>
              <w:tab w:val="left" w:pos="15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50" w:history="1">
            <w:r w:rsidR="00565D40" w:rsidRPr="005D4224">
              <w:rPr>
                <w:rStyle w:val="Hypertextovodkaz"/>
                <w:noProof/>
              </w:rPr>
              <w:t>2.2.1.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SO1 - hlavní polní cesta HC1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_Toc23866950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5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3"/>
            <w:tabs>
              <w:tab w:val="left" w:pos="15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51" w:history="1">
            <w:r w:rsidR="00565D40" w:rsidRPr="005D4224">
              <w:rPr>
                <w:rStyle w:val="Hypertextovodkaz"/>
                <w:noProof/>
              </w:rPr>
              <w:t>2.2.2.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SO2 - vedlejší polní cesta VC1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_Toc23866951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5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3"/>
            <w:tabs>
              <w:tab w:val="left" w:pos="15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52" w:history="1">
            <w:r w:rsidR="00565D40" w:rsidRPr="005D4224">
              <w:rPr>
                <w:rStyle w:val="Hypertextovodkaz"/>
                <w:noProof/>
              </w:rPr>
              <w:t>2.2.3.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SO3 - vedlejší polní cesta VC2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_Toc23866952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6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3"/>
            <w:tabs>
              <w:tab w:val="left" w:pos="15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53" w:history="1">
            <w:r w:rsidR="00565D40" w:rsidRPr="005D4224">
              <w:rPr>
                <w:rStyle w:val="Hypertextovodkaz"/>
                <w:noProof/>
              </w:rPr>
              <w:t>2.2.4.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SO4 - vedlejší polní cesta VC3-R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_Toc23866953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7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3"/>
            <w:tabs>
              <w:tab w:val="left" w:pos="15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54" w:history="1">
            <w:r w:rsidR="00565D40" w:rsidRPr="005D4224">
              <w:rPr>
                <w:rStyle w:val="Hypertextovodkaz"/>
                <w:noProof/>
              </w:rPr>
              <w:t>2.2.5.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SO5 - vedlejší polní cesta VC4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_Toc23866954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8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3"/>
            <w:tabs>
              <w:tab w:val="left" w:pos="15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55" w:history="1">
            <w:r w:rsidR="00565D40" w:rsidRPr="005D4224">
              <w:rPr>
                <w:rStyle w:val="Hypertextovodkaz"/>
                <w:noProof/>
              </w:rPr>
              <w:t>2.2.6.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SO6 - vedlejší polní cesta VC5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_Toc23866955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8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565D40" w:rsidRDefault="00DB27E2">
          <w:pPr>
            <w:pStyle w:val="Obsah3"/>
            <w:tabs>
              <w:tab w:val="left" w:pos="154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3866956" w:history="1">
            <w:r w:rsidR="00565D40" w:rsidRPr="005D4224">
              <w:rPr>
                <w:rStyle w:val="Hypertextovodkaz"/>
                <w:noProof/>
              </w:rPr>
              <w:t>2.2.7.</w:t>
            </w:r>
            <w:r w:rsidR="00565D4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65D40" w:rsidRPr="005D4224">
              <w:rPr>
                <w:rStyle w:val="Hypertextovodkaz"/>
                <w:noProof/>
              </w:rPr>
              <w:t>SO7 - vedlejší polní cesta VC6</w:t>
            </w:r>
            <w:r w:rsidR="00565D40">
              <w:rPr>
                <w:noProof/>
                <w:webHidden/>
              </w:rPr>
              <w:tab/>
            </w:r>
            <w:r w:rsidR="00565D40">
              <w:rPr>
                <w:noProof/>
                <w:webHidden/>
              </w:rPr>
              <w:fldChar w:fldCharType="begin"/>
            </w:r>
            <w:r w:rsidR="00565D40">
              <w:rPr>
                <w:noProof/>
                <w:webHidden/>
              </w:rPr>
              <w:instrText xml:space="preserve"> PAGEREF _Toc23866956 \h </w:instrText>
            </w:r>
            <w:r w:rsidR="00565D40">
              <w:rPr>
                <w:noProof/>
                <w:webHidden/>
              </w:rPr>
            </w:r>
            <w:r w:rsidR="00565D40">
              <w:rPr>
                <w:noProof/>
                <w:webHidden/>
              </w:rPr>
              <w:fldChar w:fldCharType="separate"/>
            </w:r>
            <w:r w:rsidR="00565D40">
              <w:rPr>
                <w:noProof/>
                <w:webHidden/>
              </w:rPr>
              <w:t>9</w:t>
            </w:r>
            <w:r w:rsidR="00565D40">
              <w:rPr>
                <w:noProof/>
                <w:webHidden/>
              </w:rPr>
              <w:fldChar w:fldCharType="end"/>
            </w:r>
          </w:hyperlink>
        </w:p>
        <w:p w:rsidR="00BE64A8" w:rsidRPr="00DD33A7" w:rsidRDefault="009979C7" w:rsidP="00DD33A7">
          <w:pPr>
            <w:ind w:firstLine="0"/>
            <w:rPr>
              <w:sz w:val="22"/>
              <w:szCs w:val="22"/>
              <w:highlight w:val="cyan"/>
            </w:rPr>
          </w:pPr>
          <w:r w:rsidRPr="000F45AB">
            <w:rPr>
              <w:szCs w:val="20"/>
              <w:highlight w:val="cyan"/>
            </w:rPr>
            <w:fldChar w:fldCharType="end"/>
          </w:r>
        </w:p>
      </w:sdtContent>
    </w:sdt>
    <w:bookmarkStart w:id="10" w:name="_Toc465838262" w:displacedByCustomXml="prev"/>
    <w:p w:rsidR="005A70EB" w:rsidRPr="00DD33A7" w:rsidRDefault="005A70EB">
      <w:pPr>
        <w:spacing w:after="160" w:line="259" w:lineRule="auto"/>
        <w:ind w:firstLine="0"/>
        <w:jc w:val="left"/>
        <w:rPr>
          <w:highlight w:val="cyan"/>
        </w:rPr>
      </w:pPr>
      <w:r w:rsidRPr="000F45AB">
        <w:rPr>
          <w:highlight w:val="cyan"/>
        </w:rPr>
        <w:br w:type="page"/>
      </w:r>
    </w:p>
    <w:p w:rsidR="00C71EBF" w:rsidRPr="00D16367" w:rsidRDefault="00C71EBF" w:rsidP="00860DCF">
      <w:pPr>
        <w:pStyle w:val="Nadpis1"/>
        <w:numPr>
          <w:ilvl w:val="0"/>
          <w:numId w:val="10"/>
        </w:numPr>
      </w:pPr>
      <w:bookmarkStart w:id="11" w:name="_Toc23866946"/>
      <w:r w:rsidRPr="00D16367">
        <w:lastRenderedPageBreak/>
        <w:t>Úvod</w:t>
      </w:r>
      <w:bookmarkEnd w:id="11"/>
      <w:bookmarkEnd w:id="10"/>
    </w:p>
    <w:p w:rsidR="00C71EBF" w:rsidRPr="00D16367" w:rsidRDefault="00C71EBF" w:rsidP="00C71EBF">
      <w:pPr>
        <w:ind w:firstLine="360"/>
      </w:pPr>
      <w:r w:rsidRPr="00D16367">
        <w:t>Zpracování dokumentace technického řešení ukládá vyhláška č. 13/2014 Sb., o postupu při provádění pozemkových úprav a o náležitostech návrhu pozemkových úprav. Dokumentace technického řešení je dokumentací nutnou pro spolehlivé stanovení potřebných záborů pozemků k umístění a realizaci zařízení PSZ. Zařízení PSZ, které to svým technickým řešením vyžadují, tj. nově navrž</w:t>
      </w:r>
      <w:r w:rsidR="00E63202" w:rsidRPr="00D16367">
        <w:t>ené zpevněné polní cesty.</w:t>
      </w:r>
    </w:p>
    <w:p w:rsidR="00C71EBF" w:rsidRPr="00D16367" w:rsidRDefault="00C71EBF" w:rsidP="00C71EBF">
      <w:pPr>
        <w:ind w:firstLine="360"/>
      </w:pPr>
    </w:p>
    <w:p w:rsidR="00C71EBF" w:rsidRPr="00D16367" w:rsidRDefault="00C71EBF" w:rsidP="00C71EBF">
      <w:pPr>
        <w:ind w:firstLine="0"/>
      </w:pPr>
      <w:r w:rsidRPr="00D16367">
        <w:t>Dokumentace technické</w:t>
      </w:r>
      <w:r w:rsidR="00E63202" w:rsidRPr="00D16367">
        <w:t>ho řešení PSZ byla zpracována:</w:t>
      </w:r>
    </w:p>
    <w:p w:rsidR="00C71EBF" w:rsidRPr="00D16367" w:rsidRDefault="00C71EBF" w:rsidP="00C71EBF">
      <w:pPr>
        <w:ind w:firstLine="0"/>
      </w:pPr>
      <w:r w:rsidRPr="00D16367">
        <w:t xml:space="preserve">Ing. </w:t>
      </w:r>
      <w:r w:rsidR="00D16367" w:rsidRPr="00D16367">
        <w:t>Petr Mihulka</w:t>
      </w:r>
    </w:p>
    <w:p w:rsidR="003A28E8" w:rsidRPr="00D16367" w:rsidRDefault="003A28E8" w:rsidP="003A28E8">
      <w:pPr>
        <w:ind w:firstLine="0"/>
      </w:pPr>
      <w:bookmarkStart w:id="12" w:name="_Toc265670096"/>
      <w:r w:rsidRPr="00D16367">
        <w:t>Ing. Vít Rybák – autorizovaný inženýr pro dopravní stavby, ČKAIT – 1000134</w:t>
      </w:r>
    </w:p>
    <w:p w:rsidR="00C71EBF" w:rsidRPr="00D16367" w:rsidRDefault="00C71EBF" w:rsidP="00860DCF">
      <w:pPr>
        <w:pStyle w:val="Nadpis1"/>
        <w:numPr>
          <w:ilvl w:val="0"/>
          <w:numId w:val="10"/>
        </w:numPr>
      </w:pPr>
      <w:bookmarkStart w:id="13" w:name="_Toc465838263"/>
      <w:bookmarkStart w:id="14" w:name="_Toc23866947"/>
      <w:r w:rsidRPr="00D16367">
        <w:t>Opatření sloužící ke zpřístupnění pozemků</w:t>
      </w:r>
      <w:bookmarkEnd w:id="12"/>
      <w:bookmarkEnd w:id="13"/>
      <w:bookmarkEnd w:id="14"/>
    </w:p>
    <w:p w:rsidR="004329A3" w:rsidRPr="00D16367" w:rsidRDefault="004329A3" w:rsidP="00860DCF">
      <w:pPr>
        <w:pStyle w:val="Nadpis2"/>
        <w:numPr>
          <w:ilvl w:val="1"/>
          <w:numId w:val="11"/>
        </w:numPr>
      </w:pPr>
      <w:bookmarkStart w:id="15" w:name="_Toc23866948"/>
      <w:r w:rsidRPr="00D16367">
        <w:t>Průvodní zpráva</w:t>
      </w:r>
      <w:bookmarkEnd w:id="15"/>
    </w:p>
    <w:p w:rsidR="00C71EBF" w:rsidRPr="00D16367" w:rsidRDefault="00C71EBF" w:rsidP="00C71EBF">
      <w:pPr>
        <w:rPr>
          <w:sz w:val="22"/>
        </w:rPr>
      </w:pPr>
    </w:p>
    <w:p w:rsidR="00C71EBF" w:rsidRPr="00D16367" w:rsidRDefault="00C71EBF" w:rsidP="00C71EBF">
      <w:pPr>
        <w:tabs>
          <w:tab w:val="num" w:pos="0"/>
        </w:tabs>
        <w:rPr>
          <w:b/>
        </w:rPr>
      </w:pPr>
      <w:r w:rsidRPr="00D16367">
        <w:rPr>
          <w:b/>
        </w:rPr>
        <w:t xml:space="preserve">Identifikační údaje: </w:t>
      </w:r>
    </w:p>
    <w:p w:rsidR="003E002A" w:rsidRPr="00D16367" w:rsidRDefault="003E002A" w:rsidP="00C71EBF"/>
    <w:p w:rsidR="00C71EBF" w:rsidRPr="00D16367" w:rsidRDefault="00C71EBF" w:rsidP="00C71EBF">
      <w:r w:rsidRPr="00D16367">
        <w:t xml:space="preserve">Zadavatel: </w:t>
      </w:r>
      <w:r w:rsidRPr="00D16367">
        <w:tab/>
      </w:r>
      <w:r w:rsidRPr="00D16367">
        <w:tab/>
        <w:t>Státní pozemkový úřad,</w:t>
      </w:r>
    </w:p>
    <w:p w:rsidR="00C71EBF" w:rsidRPr="00D16367" w:rsidRDefault="00C71EBF" w:rsidP="00C71EBF">
      <w:r w:rsidRPr="00D16367">
        <w:tab/>
      </w:r>
      <w:r w:rsidRPr="00D16367">
        <w:tab/>
      </w:r>
      <w:r w:rsidRPr="00D16367">
        <w:tab/>
        <w:t xml:space="preserve">Krajský pozemkový úřad pro </w:t>
      </w:r>
      <w:r w:rsidR="00D16367" w:rsidRPr="00D16367">
        <w:t>Olomoucký</w:t>
      </w:r>
      <w:r w:rsidRPr="00D16367">
        <w:t xml:space="preserve"> kraj,</w:t>
      </w:r>
    </w:p>
    <w:p w:rsidR="00C71EBF" w:rsidRPr="00D16367" w:rsidRDefault="00C71EBF" w:rsidP="00C71EBF">
      <w:r w:rsidRPr="00D16367">
        <w:tab/>
      </w:r>
      <w:r w:rsidRPr="00D16367">
        <w:tab/>
      </w:r>
      <w:r w:rsidRPr="00D16367">
        <w:tab/>
        <w:t xml:space="preserve">Pobočka </w:t>
      </w:r>
      <w:r w:rsidR="00D16367" w:rsidRPr="00D16367">
        <w:t>Olomouc</w:t>
      </w:r>
    </w:p>
    <w:p w:rsidR="003E002A" w:rsidRPr="00D16367" w:rsidRDefault="003E002A" w:rsidP="00C71EBF"/>
    <w:p w:rsidR="00C71EBF" w:rsidRPr="00D16367" w:rsidRDefault="00C71EBF" w:rsidP="00C71EBF">
      <w:r w:rsidRPr="00D16367">
        <w:t xml:space="preserve">Zpracovatel: </w:t>
      </w:r>
      <w:r w:rsidRPr="00D16367">
        <w:tab/>
        <w:t>Geocart CZ a.s., Výstaviště 405/1, 603 00 Brno</w:t>
      </w:r>
    </w:p>
    <w:p w:rsidR="00C71EBF" w:rsidRPr="009A1A47" w:rsidRDefault="00C71EBF" w:rsidP="00C71EBF">
      <w:pPr>
        <w:rPr>
          <w:highlight w:val="cyan"/>
        </w:rPr>
      </w:pPr>
    </w:p>
    <w:p w:rsidR="00C71EBF" w:rsidRPr="00CA297A" w:rsidRDefault="00C71EBF" w:rsidP="00C71EBF">
      <w:pPr>
        <w:tabs>
          <w:tab w:val="num" w:pos="0"/>
        </w:tabs>
        <w:rPr>
          <w:b/>
        </w:rPr>
      </w:pPr>
      <w:r w:rsidRPr="00CA297A">
        <w:rPr>
          <w:b/>
        </w:rPr>
        <w:t>Charakteristika území navrhovaných staveb:</w:t>
      </w:r>
    </w:p>
    <w:p w:rsidR="00CA297A" w:rsidRPr="00C20528" w:rsidRDefault="00AA060E" w:rsidP="00CA297A">
      <w:pPr>
        <w:pStyle w:val="01text"/>
      </w:pPr>
      <w:r w:rsidRPr="00CA297A">
        <w:t xml:space="preserve">Obec </w:t>
      </w:r>
      <w:r w:rsidR="009A1A47" w:rsidRPr="00CA297A">
        <w:t>Nová Dědina u Uničova</w:t>
      </w:r>
      <w:r w:rsidR="003F5810" w:rsidRPr="00CA297A">
        <w:t xml:space="preserve"> se nachází </w:t>
      </w:r>
      <w:r w:rsidR="00D16367" w:rsidRPr="00CA297A">
        <w:t>v Hornomoravském ú</w:t>
      </w:r>
      <w:r w:rsidR="003F5810" w:rsidRPr="00CA297A">
        <w:t>v</w:t>
      </w:r>
      <w:r w:rsidR="00D16367" w:rsidRPr="00CA297A">
        <w:t>alu</w:t>
      </w:r>
      <w:r w:rsidR="003F5810" w:rsidRPr="00CA297A">
        <w:t xml:space="preserve"> okrese </w:t>
      </w:r>
      <w:r w:rsidR="00D16367" w:rsidRPr="00CA297A">
        <w:t>Olomouc, cca 3 km severně od Uničova. Administrativně spa</w:t>
      </w:r>
      <w:r w:rsidR="00CA297A" w:rsidRPr="00CA297A">
        <w:t>dá pod obec Uničov.</w:t>
      </w:r>
      <w:r w:rsidR="00CA297A">
        <w:t xml:space="preserve"> </w:t>
      </w:r>
      <w:r w:rsidR="00CA297A" w:rsidRPr="000629DB">
        <w:t>Dotčeným územím prochází silnice II. třídy II/446 Olomouc – Šumperk – Staré Město pod Sněžníkem - st. hranice a silnice III. třídy III/31548 Uničov – Úsov. Dle ÚP je pro silnici II. třídy mimo průjezdní úseky navržena kategorie S 9,5/70 pro silnice III. třídy pak kategorie S 7,5/70.</w:t>
      </w:r>
      <w:r w:rsidR="00CA297A">
        <w:t xml:space="preserve"> </w:t>
      </w:r>
      <w:r w:rsidR="00CA297A" w:rsidRPr="00C20528">
        <w:t>Zájmovým území prochází cyklostezka podél silnice II/446.</w:t>
      </w:r>
    </w:p>
    <w:p w:rsidR="00A435C2" w:rsidRPr="009A1A47" w:rsidRDefault="00A435C2" w:rsidP="00CA297A">
      <w:pPr>
        <w:spacing w:line="240" w:lineRule="atLeast"/>
        <w:rPr>
          <w:highlight w:val="cyan"/>
        </w:rPr>
      </w:pPr>
    </w:p>
    <w:p w:rsidR="00C71EBF" w:rsidRPr="009A1A47" w:rsidRDefault="00C71EBF" w:rsidP="00BE64A8">
      <w:pPr>
        <w:ind w:firstLine="0"/>
        <w:rPr>
          <w:highlight w:val="cyan"/>
        </w:rPr>
      </w:pPr>
    </w:p>
    <w:p w:rsidR="00C71EBF" w:rsidRPr="0034360A" w:rsidRDefault="00C71EBF" w:rsidP="00C71EBF">
      <w:pPr>
        <w:tabs>
          <w:tab w:val="num" w:pos="0"/>
        </w:tabs>
        <w:rPr>
          <w:b/>
        </w:rPr>
      </w:pPr>
      <w:r w:rsidRPr="0034360A">
        <w:rPr>
          <w:b/>
        </w:rPr>
        <w:t>Předmět dokumentace:</w:t>
      </w:r>
    </w:p>
    <w:p w:rsidR="00C71EBF" w:rsidRPr="0034360A" w:rsidRDefault="00C71EBF" w:rsidP="00C71EBF">
      <w:r w:rsidRPr="0034360A">
        <w:t>Opatření sloužící ke zpřístupnění pozemků.</w:t>
      </w:r>
    </w:p>
    <w:p w:rsidR="00C71EBF" w:rsidRPr="0034360A" w:rsidRDefault="00C71EBF" w:rsidP="00C71EBF">
      <w:pPr>
        <w:rPr>
          <w:b/>
        </w:rPr>
      </w:pPr>
    </w:p>
    <w:p w:rsidR="00C71EBF" w:rsidRPr="0034360A" w:rsidRDefault="00C71EBF" w:rsidP="00C71EBF">
      <w:pPr>
        <w:tabs>
          <w:tab w:val="num" w:pos="0"/>
        </w:tabs>
        <w:rPr>
          <w:b/>
        </w:rPr>
      </w:pPr>
      <w:r w:rsidRPr="0034360A">
        <w:rPr>
          <w:b/>
        </w:rPr>
        <w:t>Účel navrhovaných staveb a jejich zdůvodnění:</w:t>
      </w:r>
    </w:p>
    <w:p w:rsidR="00C71EBF" w:rsidRPr="0034360A" w:rsidRDefault="00C71EBF" w:rsidP="00C71EBF">
      <w:r w:rsidRPr="0034360A">
        <w:rPr>
          <w:b/>
        </w:rPr>
        <w:t>HC1:</w:t>
      </w:r>
      <w:r w:rsidRPr="0034360A">
        <w:t xml:space="preserve"> zpřístupnění pozemků</w:t>
      </w:r>
      <w:r w:rsidR="00FD0DD3" w:rsidRPr="0034360A">
        <w:t xml:space="preserve"> </w:t>
      </w:r>
    </w:p>
    <w:p w:rsidR="00C71EBF" w:rsidRPr="0034360A" w:rsidRDefault="0040249B" w:rsidP="00C71EBF">
      <w:r w:rsidRPr="0034360A">
        <w:rPr>
          <w:b/>
        </w:rPr>
        <w:t>VC1</w:t>
      </w:r>
      <w:r w:rsidR="00C71EBF" w:rsidRPr="0034360A">
        <w:rPr>
          <w:b/>
        </w:rPr>
        <w:t>:</w:t>
      </w:r>
      <w:r w:rsidR="00C71EBF" w:rsidRPr="0034360A">
        <w:t xml:space="preserve"> zpřístupnění pozemků</w:t>
      </w:r>
    </w:p>
    <w:p w:rsidR="007B33CC" w:rsidRPr="0034360A" w:rsidRDefault="0040249B" w:rsidP="007B33CC">
      <w:r w:rsidRPr="0034360A">
        <w:rPr>
          <w:b/>
        </w:rPr>
        <w:t>VC2</w:t>
      </w:r>
      <w:r w:rsidR="007B33CC" w:rsidRPr="0034360A">
        <w:rPr>
          <w:b/>
        </w:rPr>
        <w:t>:</w:t>
      </w:r>
      <w:r w:rsidR="007B33CC" w:rsidRPr="0034360A">
        <w:t xml:space="preserve"> zpřístupnění pozemků</w:t>
      </w:r>
    </w:p>
    <w:p w:rsidR="007B33CC" w:rsidRPr="0034360A" w:rsidRDefault="007B33CC" w:rsidP="007B33CC">
      <w:r w:rsidRPr="0034360A">
        <w:rPr>
          <w:b/>
        </w:rPr>
        <w:t>VC</w:t>
      </w:r>
      <w:r w:rsidR="0040249B" w:rsidRPr="0034360A">
        <w:rPr>
          <w:b/>
        </w:rPr>
        <w:t>3</w:t>
      </w:r>
      <w:r w:rsidRPr="0034360A">
        <w:rPr>
          <w:b/>
        </w:rPr>
        <w:t>-R:</w:t>
      </w:r>
      <w:r w:rsidRPr="0034360A">
        <w:t xml:space="preserve"> zpřístupnění pozemků</w:t>
      </w:r>
    </w:p>
    <w:p w:rsidR="002B32C3" w:rsidRPr="0034360A" w:rsidRDefault="007B33CC" w:rsidP="002B32C3">
      <w:pPr>
        <w:tabs>
          <w:tab w:val="num" w:pos="0"/>
        </w:tabs>
        <w:rPr>
          <w:b/>
        </w:rPr>
      </w:pPr>
      <w:r w:rsidRPr="0034360A">
        <w:rPr>
          <w:b/>
        </w:rPr>
        <w:t>VC</w:t>
      </w:r>
      <w:r w:rsidR="0040249B" w:rsidRPr="0034360A">
        <w:rPr>
          <w:b/>
        </w:rPr>
        <w:t>4</w:t>
      </w:r>
      <w:r w:rsidR="002B32C3" w:rsidRPr="0034360A">
        <w:rPr>
          <w:b/>
        </w:rPr>
        <w:t xml:space="preserve">: </w:t>
      </w:r>
      <w:r w:rsidR="002B32C3" w:rsidRPr="0034360A">
        <w:t>zpřístupnění pozemků</w:t>
      </w:r>
    </w:p>
    <w:p w:rsidR="007B33CC" w:rsidRPr="0034360A" w:rsidRDefault="007B33CC" w:rsidP="002B32C3">
      <w:pPr>
        <w:tabs>
          <w:tab w:val="num" w:pos="0"/>
        </w:tabs>
        <w:rPr>
          <w:b/>
        </w:rPr>
      </w:pPr>
      <w:r w:rsidRPr="0034360A">
        <w:rPr>
          <w:b/>
        </w:rPr>
        <w:t>VC</w:t>
      </w:r>
      <w:r w:rsidR="0040249B" w:rsidRPr="0034360A">
        <w:rPr>
          <w:b/>
        </w:rPr>
        <w:t>5</w:t>
      </w:r>
      <w:r w:rsidRPr="0034360A">
        <w:rPr>
          <w:b/>
        </w:rPr>
        <w:t xml:space="preserve">: </w:t>
      </w:r>
      <w:r w:rsidRPr="0034360A">
        <w:t>zpřístupnění pozemků</w:t>
      </w:r>
    </w:p>
    <w:p w:rsidR="007B33CC" w:rsidRPr="0034360A" w:rsidRDefault="007B33CC" w:rsidP="002B32C3">
      <w:pPr>
        <w:tabs>
          <w:tab w:val="num" w:pos="0"/>
        </w:tabs>
        <w:rPr>
          <w:b/>
        </w:rPr>
      </w:pPr>
      <w:r w:rsidRPr="0034360A">
        <w:rPr>
          <w:b/>
        </w:rPr>
        <w:t>VC</w:t>
      </w:r>
      <w:r w:rsidR="0040249B" w:rsidRPr="0034360A">
        <w:rPr>
          <w:b/>
        </w:rPr>
        <w:t>6</w:t>
      </w:r>
      <w:r w:rsidRPr="0034360A">
        <w:rPr>
          <w:b/>
        </w:rPr>
        <w:t xml:space="preserve">: </w:t>
      </w:r>
      <w:r w:rsidRPr="0034360A">
        <w:t>zpřístupnění pozemků</w:t>
      </w:r>
    </w:p>
    <w:p w:rsidR="005873B7" w:rsidRPr="0034360A" w:rsidRDefault="005873B7"/>
    <w:p w:rsidR="005873B7" w:rsidRPr="0034360A" w:rsidRDefault="004577A2" w:rsidP="0055595E">
      <w:pPr>
        <w:spacing w:after="120"/>
        <w:rPr>
          <w:b/>
        </w:rPr>
      </w:pPr>
      <w:r w:rsidRPr="0034360A">
        <w:rPr>
          <w:b/>
        </w:rPr>
        <w:t>Písemné podklady:</w:t>
      </w:r>
    </w:p>
    <w:p w:rsidR="0040249B" w:rsidRPr="0034360A" w:rsidRDefault="0040249B" w:rsidP="0040249B">
      <w:pPr>
        <w:pStyle w:val="Odstavecseseznamem"/>
        <w:numPr>
          <w:ilvl w:val="0"/>
          <w:numId w:val="6"/>
        </w:numPr>
      </w:pPr>
      <w:r w:rsidRPr="0034360A">
        <w:t xml:space="preserve">Metodický návod k provádění pozemkových (aktualizovaná verze k 1.1.2019) 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ČSN 73 6109 Projektování polních cest</w:t>
      </w:r>
    </w:p>
    <w:p w:rsidR="0040249B" w:rsidRPr="0034360A" w:rsidRDefault="0040249B" w:rsidP="00860DCF">
      <w:pPr>
        <w:numPr>
          <w:ilvl w:val="0"/>
          <w:numId w:val="6"/>
        </w:numPr>
        <w:ind w:left="0" w:firstLine="360"/>
      </w:pPr>
      <w:r w:rsidRPr="0034360A">
        <w:t xml:space="preserve">ČSN </w:t>
      </w:r>
      <w:r w:rsidR="0034360A" w:rsidRPr="0034360A">
        <w:t>73 6110 projektování místních komunikací</w:t>
      </w:r>
    </w:p>
    <w:p w:rsidR="0034360A" w:rsidRPr="0034360A" w:rsidRDefault="0034360A" w:rsidP="0034360A">
      <w:pPr>
        <w:numPr>
          <w:ilvl w:val="0"/>
          <w:numId w:val="6"/>
        </w:numPr>
        <w:ind w:left="0" w:firstLine="360"/>
      </w:pPr>
      <w:r w:rsidRPr="0034360A">
        <w:t>ČSN 73 6108 Lesní dopravní síť</w:t>
      </w:r>
    </w:p>
    <w:p w:rsidR="005873B7" w:rsidRPr="0034360A" w:rsidRDefault="005873B7" w:rsidP="0034360A">
      <w:pPr>
        <w:numPr>
          <w:ilvl w:val="0"/>
          <w:numId w:val="6"/>
        </w:numPr>
        <w:ind w:left="0" w:firstLine="360"/>
      </w:pPr>
      <w:r w:rsidRPr="0034360A">
        <w:t>ČSN 73 6101 Projektování silnic a dálnic</w:t>
      </w:r>
    </w:p>
    <w:p w:rsidR="0040249B" w:rsidRPr="0034360A" w:rsidRDefault="0040249B" w:rsidP="0040249B">
      <w:pPr>
        <w:numPr>
          <w:ilvl w:val="0"/>
          <w:numId w:val="6"/>
        </w:numPr>
        <w:ind w:left="0" w:firstLine="360"/>
      </w:pPr>
      <w:r w:rsidRPr="0034360A">
        <w:t>Katalog vozovek polních cest – Technické podmínky změna č. 2 (MZe, SPÚ, 2011)</w:t>
      </w:r>
    </w:p>
    <w:p w:rsidR="0034360A" w:rsidRPr="0034360A" w:rsidRDefault="0034360A" w:rsidP="0034360A">
      <w:pPr>
        <w:pStyle w:val="Odstavecseseznamem"/>
        <w:numPr>
          <w:ilvl w:val="0"/>
          <w:numId w:val="6"/>
        </w:numPr>
      </w:pPr>
      <w:r w:rsidRPr="0034360A">
        <w:t>Územní plán Uničov (Ing. Arch. Vojtěch Mencl, 2017)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Ochrana zemědělské půdy před erozí (Janeček a kol., Praha 2012)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lastRenderedPageBreak/>
        <w:t>Typizační směrnice "Protierozní ochrana zemědělských pozemků" (Hydroprojekt 1985)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Doporučený systém protierozní ochrany v KPÚ (Metodika VUMOP č. 19/1995)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Atlas podnebí ČHMÚ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Hydrologický atlas ČHMÚ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Metodický návod pro PÚ a související informace (Metodika VUMOP 2000)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Hydrologická směrnice pro výpočet odtoku na malých povodích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Geobiocenologická typologie krajiny ČR, Ing. Antonín Buček, CSc. a Ing. Jan Lacina, CSc.</w:t>
      </w:r>
    </w:p>
    <w:p w:rsidR="005873B7" w:rsidRPr="0034360A" w:rsidRDefault="005873B7" w:rsidP="00860DCF">
      <w:pPr>
        <w:numPr>
          <w:ilvl w:val="0"/>
          <w:numId w:val="6"/>
        </w:numPr>
        <w:ind w:left="0" w:firstLine="360"/>
      </w:pPr>
      <w:r w:rsidRPr="0034360A">
        <w:t>Podklady Katastru nemovitostí</w:t>
      </w:r>
    </w:p>
    <w:p w:rsidR="005873B7" w:rsidRPr="009A1A47" w:rsidRDefault="005873B7" w:rsidP="005873B7">
      <w:pPr>
        <w:rPr>
          <w:highlight w:val="cyan"/>
        </w:rPr>
      </w:pPr>
    </w:p>
    <w:p w:rsidR="005873B7" w:rsidRPr="0034360A" w:rsidRDefault="005873B7" w:rsidP="005873B7">
      <w:pPr>
        <w:spacing w:before="120" w:after="120"/>
        <w:rPr>
          <w:b/>
        </w:rPr>
      </w:pPr>
      <w:r w:rsidRPr="0034360A">
        <w:rPr>
          <w:b/>
        </w:rPr>
        <w:t>Mapové podklady:</w:t>
      </w:r>
    </w:p>
    <w:p w:rsidR="0034360A" w:rsidRPr="00B11A22" w:rsidRDefault="0034360A" w:rsidP="0034360A">
      <w:pPr>
        <w:pStyle w:val="Odstavecseseznamem"/>
        <w:numPr>
          <w:ilvl w:val="0"/>
          <w:numId w:val="7"/>
        </w:numPr>
      </w:pPr>
      <w:r w:rsidRPr="00B11A22">
        <w:t>základní mapy ČR, měřítko 1 : 10 000</w:t>
      </w:r>
    </w:p>
    <w:p w:rsidR="0034360A" w:rsidRPr="00B11A22" w:rsidRDefault="0034360A" w:rsidP="0034360A">
      <w:pPr>
        <w:pStyle w:val="Odstavecseseznamem"/>
        <w:numPr>
          <w:ilvl w:val="0"/>
          <w:numId w:val="7"/>
        </w:numPr>
      </w:pPr>
      <w:r w:rsidRPr="00B11A22">
        <w:t>státní mapy odvozené, měřítko 1 : 5 000</w:t>
      </w:r>
    </w:p>
    <w:p w:rsidR="0034360A" w:rsidRPr="00B11A22" w:rsidRDefault="0034360A" w:rsidP="0034360A">
      <w:pPr>
        <w:pStyle w:val="Odstavecseseznamem"/>
        <w:numPr>
          <w:ilvl w:val="0"/>
          <w:numId w:val="7"/>
        </w:numPr>
        <w:tabs>
          <w:tab w:val="left" w:pos="3828"/>
        </w:tabs>
      </w:pPr>
      <w:r w:rsidRPr="00B11A22">
        <w:t xml:space="preserve">mapa katastru nemovitostí </w:t>
      </w:r>
      <w:r w:rsidRPr="00B11A22">
        <w:tab/>
        <w:t>- digitální katastrální mapa (ČÚZK )</w:t>
      </w:r>
    </w:p>
    <w:p w:rsidR="0034360A" w:rsidRPr="00B11A22" w:rsidRDefault="0034360A" w:rsidP="0034360A">
      <w:pPr>
        <w:numPr>
          <w:ilvl w:val="0"/>
          <w:numId w:val="22"/>
        </w:numPr>
        <w:tabs>
          <w:tab w:val="clear" w:pos="1004"/>
          <w:tab w:val="num" w:pos="3828"/>
        </w:tabs>
        <w:ind w:left="3828" w:firstLine="0"/>
      </w:pPr>
      <w:r w:rsidRPr="00B11A22">
        <w:t>soubor geodetických informací (SGI) ve formátu VFK</w:t>
      </w:r>
    </w:p>
    <w:p w:rsidR="0034360A" w:rsidRPr="00B11A22" w:rsidRDefault="0034360A" w:rsidP="0034360A">
      <w:pPr>
        <w:numPr>
          <w:ilvl w:val="0"/>
          <w:numId w:val="22"/>
        </w:numPr>
        <w:tabs>
          <w:tab w:val="clear" w:pos="1004"/>
          <w:tab w:val="num" w:pos="3828"/>
        </w:tabs>
        <w:ind w:left="3828" w:firstLine="0"/>
      </w:pPr>
      <w:r w:rsidRPr="00B11A22">
        <w:t>soubor popisných informací (SPI) ve formátu VFK</w:t>
      </w:r>
    </w:p>
    <w:p w:rsidR="0034360A" w:rsidRPr="00B11A22" w:rsidRDefault="0034360A" w:rsidP="0034360A">
      <w:pPr>
        <w:pStyle w:val="Odstavecseseznamem"/>
        <w:numPr>
          <w:ilvl w:val="0"/>
          <w:numId w:val="7"/>
        </w:numPr>
      </w:pPr>
      <w:r w:rsidRPr="00B11A22">
        <w:t>základní báze geografických dat ČR – výškopis, 3D vrstevnice (ČÚZK)</w:t>
      </w:r>
    </w:p>
    <w:p w:rsidR="0034360A" w:rsidRPr="00B11A22" w:rsidRDefault="0034360A" w:rsidP="0034360A">
      <w:pPr>
        <w:pStyle w:val="Odstavecseseznamem"/>
        <w:numPr>
          <w:ilvl w:val="0"/>
          <w:numId w:val="8"/>
        </w:numPr>
      </w:pPr>
      <w:r w:rsidRPr="00B11A22">
        <w:t>digitální model reliéfu České republiky 5. generace (ČÚZK)</w:t>
      </w:r>
    </w:p>
    <w:p w:rsidR="0034360A" w:rsidRPr="00B11A22" w:rsidRDefault="0034360A" w:rsidP="0034360A">
      <w:pPr>
        <w:pStyle w:val="Odstavecseseznamem"/>
        <w:numPr>
          <w:ilvl w:val="0"/>
          <w:numId w:val="8"/>
        </w:numPr>
      </w:pPr>
      <w:r w:rsidRPr="00B11A22">
        <w:t>letecké snímky, (ČÚZK)</w:t>
      </w:r>
    </w:p>
    <w:p w:rsidR="0034360A" w:rsidRPr="00B11A22" w:rsidRDefault="0034360A" w:rsidP="0034360A">
      <w:pPr>
        <w:pStyle w:val="Odstavecseseznamem"/>
        <w:numPr>
          <w:ilvl w:val="0"/>
          <w:numId w:val="7"/>
        </w:numPr>
      </w:pPr>
      <w:r w:rsidRPr="00B11A22">
        <w:t>mapa bonitovaných půdně ekologických jednotek (SPÚ)</w:t>
      </w:r>
    </w:p>
    <w:p w:rsidR="0034360A" w:rsidRPr="00B11A22" w:rsidRDefault="0034360A" w:rsidP="0034360A">
      <w:pPr>
        <w:pStyle w:val="Odstavecseseznamem"/>
        <w:numPr>
          <w:ilvl w:val="0"/>
          <w:numId w:val="7"/>
        </w:numPr>
      </w:pPr>
      <w:r w:rsidRPr="00B11A22">
        <w:t>databáze LPIS k.ú. Nová Dědina u Uničova</w:t>
      </w:r>
    </w:p>
    <w:p w:rsidR="0034360A" w:rsidRPr="00B11A22" w:rsidRDefault="0034360A" w:rsidP="0034360A">
      <w:pPr>
        <w:pStyle w:val="Odstavecseseznamem"/>
        <w:numPr>
          <w:ilvl w:val="0"/>
          <w:numId w:val="7"/>
        </w:numPr>
      </w:pPr>
      <w:r w:rsidRPr="00B11A22">
        <w:t>základní vodohospodářská mapa 1:50 000</w:t>
      </w:r>
    </w:p>
    <w:p w:rsidR="005873B7" w:rsidRPr="009A1A47" w:rsidRDefault="005873B7" w:rsidP="003A28E8">
      <w:pPr>
        <w:tabs>
          <w:tab w:val="left" w:pos="851"/>
        </w:tabs>
        <w:ind w:firstLine="0"/>
        <w:rPr>
          <w:highlight w:val="cyan"/>
        </w:rPr>
      </w:pPr>
    </w:p>
    <w:p w:rsidR="005873B7" w:rsidRPr="00200488" w:rsidRDefault="005873B7" w:rsidP="00A52065">
      <w:pPr>
        <w:tabs>
          <w:tab w:val="num" w:pos="0"/>
        </w:tabs>
        <w:rPr>
          <w:b/>
        </w:rPr>
      </w:pPr>
      <w:r w:rsidRPr="00200488">
        <w:rPr>
          <w:b/>
        </w:rPr>
        <w:t>Zásady návrhu:</w:t>
      </w:r>
    </w:p>
    <w:p w:rsidR="005873B7" w:rsidRPr="00200488" w:rsidRDefault="005873B7" w:rsidP="00A52065">
      <w:r w:rsidRPr="00200488">
        <w:t xml:space="preserve">Hlavní zásadou při navrhování dopravního systému je zabezpečení přístupnosti všech pozemků v rámci návrhu jejich nového uspořádání. Přístupnost pozemků musí být umožněna způsobem dovolujícím pohyb zemědělských strojů a zařízení. Návrh cestní sítě, obsluhující polní tratě je limitován možností napojení těchto cest na silnice nebo na místní komunikace v obci. Navržená cestní síť vychází ve své podstatě z cestní sítě původní, kterou pozměňuje a doplňuje. Navržené cesty zajišťují průchodnost krajiny a umožňují jak dopravní obslužnost pozemků, tak racionální dopravní propojení se sousedními obcemi. Jejich optimální tvar zabezpečuje plynulost dopravy i bezpečnost jízdy a směrové uspořádání cest současně vytváří optimální tvar pozemků, který zajišťuje racionální hospodaření. Kromě své základní funkce dopravní síť vytváří důležitý krajinotvorný prvek s funkcí ekologickou (cesty s doprovodnou zelení), protierozní, vodohospodářskou a estetickou. Četnost dopravy na většině místních komunikací je nízká a je úměrná počtu obyvatel, počtu a velikosti podnikatelských zařízení. </w:t>
      </w:r>
    </w:p>
    <w:p w:rsidR="005873B7" w:rsidRPr="00200488" w:rsidRDefault="005873B7" w:rsidP="00A52065">
      <w:r w:rsidRPr="00200488">
        <w:t xml:space="preserve">V návrhu cestní sítě jsou dodrženy platné technické normy a předpisy, především ČSN 73 6109. </w:t>
      </w:r>
    </w:p>
    <w:p w:rsidR="005873B7" w:rsidRPr="00200488" w:rsidRDefault="005873B7" w:rsidP="00A52065">
      <w:r w:rsidRPr="00200488">
        <w:t>Cestní síť plánu společných zařízení byla postupně projednávána se sborem zástupců (viz Doklady o projednání)</w:t>
      </w:r>
    </w:p>
    <w:p w:rsidR="005873B7" w:rsidRPr="009A1A47" w:rsidRDefault="005873B7" w:rsidP="007F76D1">
      <w:pPr>
        <w:tabs>
          <w:tab w:val="left" w:pos="851"/>
        </w:tabs>
        <w:ind w:firstLine="0"/>
        <w:rPr>
          <w:b/>
          <w:highlight w:val="cyan"/>
        </w:rPr>
      </w:pPr>
    </w:p>
    <w:p w:rsidR="005873B7" w:rsidRPr="00B05932" w:rsidRDefault="005873B7" w:rsidP="00A52065">
      <w:pPr>
        <w:tabs>
          <w:tab w:val="num" w:pos="0"/>
        </w:tabs>
        <w:rPr>
          <w:b/>
        </w:rPr>
      </w:pPr>
      <w:r w:rsidRPr="00B05932">
        <w:rPr>
          <w:b/>
        </w:rPr>
        <w:t>Základní charakteristika staveb a jejich rozdělení na stavební objekty (dále jen SO):</w:t>
      </w:r>
    </w:p>
    <w:p w:rsidR="005873B7" w:rsidRPr="00B05932" w:rsidRDefault="005873B7" w:rsidP="00A52065">
      <w:pPr>
        <w:spacing w:line="240" w:lineRule="atLeast"/>
      </w:pPr>
    </w:p>
    <w:p w:rsidR="005873B7" w:rsidRPr="00B05932" w:rsidRDefault="005873B7" w:rsidP="005873B7">
      <w:pPr>
        <w:tabs>
          <w:tab w:val="left" w:pos="1134"/>
        </w:tabs>
        <w:ind w:left="1134" w:hanging="850"/>
      </w:pPr>
      <w:r w:rsidRPr="00B05932">
        <w:t>SO1 -</w:t>
      </w:r>
      <w:r w:rsidR="00B05932">
        <w:t xml:space="preserve"> </w:t>
      </w:r>
      <w:r w:rsidR="00200488" w:rsidRPr="00B05932">
        <w:t xml:space="preserve">navržená </w:t>
      </w:r>
      <w:r w:rsidRPr="00B05932">
        <w:t>hlavní polní cesta HC1 s krytem z a</w:t>
      </w:r>
      <w:r w:rsidR="002B32C3" w:rsidRPr="00B05932">
        <w:t xml:space="preserve">sfaltového betonu, kategorie P </w:t>
      </w:r>
      <w:r w:rsidR="00200488" w:rsidRPr="00B05932">
        <w:t>6</w:t>
      </w:r>
      <w:r w:rsidRPr="00B05932">
        <w:t>,0/30</w:t>
      </w:r>
    </w:p>
    <w:p w:rsidR="007B33CC" w:rsidRPr="00B05932" w:rsidRDefault="007B33CC" w:rsidP="007B33CC">
      <w:pPr>
        <w:tabs>
          <w:tab w:val="left" w:pos="1134"/>
        </w:tabs>
        <w:ind w:left="1134" w:hanging="850"/>
      </w:pPr>
      <w:r w:rsidRPr="00B05932">
        <w:t>SO</w:t>
      </w:r>
      <w:r w:rsidR="00200488" w:rsidRPr="00B05932">
        <w:t>2</w:t>
      </w:r>
      <w:r w:rsidR="005873B7" w:rsidRPr="00B05932">
        <w:t xml:space="preserve"> -</w:t>
      </w:r>
      <w:r w:rsidR="00B05932">
        <w:t xml:space="preserve"> </w:t>
      </w:r>
      <w:r w:rsidR="00200488" w:rsidRPr="00B05932">
        <w:t xml:space="preserve">navržená </w:t>
      </w:r>
      <w:r w:rsidR="005873B7" w:rsidRPr="00B05932">
        <w:t>vedlejší polní cesta VC</w:t>
      </w:r>
      <w:r w:rsidRPr="00B05932">
        <w:t>1</w:t>
      </w:r>
      <w:r w:rsidR="005873B7" w:rsidRPr="00B05932">
        <w:t xml:space="preserve"> </w:t>
      </w:r>
      <w:r w:rsidR="00997396" w:rsidRPr="00B05932">
        <w:t xml:space="preserve">se štěrkovým krytem, kategorie P </w:t>
      </w:r>
      <w:r w:rsidR="002B32C3" w:rsidRPr="00B05932">
        <w:t>4,0</w:t>
      </w:r>
      <w:r w:rsidRPr="00B05932">
        <w:t>/20</w:t>
      </w:r>
    </w:p>
    <w:p w:rsidR="007B33CC" w:rsidRPr="00B05932" w:rsidRDefault="007B33CC" w:rsidP="007B33CC">
      <w:pPr>
        <w:tabs>
          <w:tab w:val="left" w:pos="1134"/>
        </w:tabs>
        <w:ind w:left="1134" w:hanging="850"/>
      </w:pPr>
      <w:r w:rsidRPr="00B05932">
        <w:t>SO</w:t>
      </w:r>
      <w:r w:rsidR="00200488" w:rsidRPr="00B05932">
        <w:t>3</w:t>
      </w:r>
      <w:r w:rsidRPr="00B05932">
        <w:t xml:space="preserve"> -</w:t>
      </w:r>
      <w:r w:rsidR="00B05932">
        <w:t xml:space="preserve"> </w:t>
      </w:r>
      <w:r w:rsidR="00200488" w:rsidRPr="00B05932">
        <w:t xml:space="preserve">navržená </w:t>
      </w:r>
      <w:r w:rsidRPr="00B05932">
        <w:t>vedlejší polní cesta VC2 se štěrkovým krytem, kategorie P 4,0/20</w:t>
      </w:r>
    </w:p>
    <w:p w:rsidR="007B33CC" w:rsidRPr="00B05932" w:rsidRDefault="007B33CC" w:rsidP="007B33CC">
      <w:pPr>
        <w:tabs>
          <w:tab w:val="left" w:pos="1134"/>
        </w:tabs>
        <w:ind w:left="1134" w:hanging="850"/>
      </w:pPr>
      <w:r w:rsidRPr="00B05932">
        <w:t>SO</w:t>
      </w:r>
      <w:r w:rsidR="00200488" w:rsidRPr="00B05932">
        <w:t>4</w:t>
      </w:r>
      <w:r w:rsidRPr="00B05932">
        <w:t xml:space="preserve"> -</w:t>
      </w:r>
      <w:r w:rsidR="00B05932">
        <w:t xml:space="preserve"> </w:t>
      </w:r>
      <w:r w:rsidR="00200488" w:rsidRPr="00B05932">
        <w:t xml:space="preserve">stávající </w:t>
      </w:r>
      <w:r w:rsidRPr="00B05932">
        <w:t xml:space="preserve">vedlejší polní cesta VC3-R se štěrkovým krytem, kategorie P </w:t>
      </w:r>
      <w:r w:rsidR="00200488" w:rsidRPr="00B05932">
        <w:t>4,0</w:t>
      </w:r>
      <w:r w:rsidRPr="00B05932">
        <w:t>/20</w:t>
      </w:r>
    </w:p>
    <w:p w:rsidR="007B33CC" w:rsidRPr="00B05932" w:rsidRDefault="007B33CC" w:rsidP="007B33CC">
      <w:pPr>
        <w:tabs>
          <w:tab w:val="left" w:pos="1134"/>
        </w:tabs>
        <w:ind w:left="1134" w:hanging="850"/>
      </w:pPr>
      <w:r w:rsidRPr="00B05932">
        <w:t>SO</w:t>
      </w:r>
      <w:r w:rsidR="00200488" w:rsidRPr="00B05932">
        <w:t>5</w:t>
      </w:r>
      <w:r w:rsidRPr="00B05932">
        <w:t xml:space="preserve"> -</w:t>
      </w:r>
      <w:r w:rsidR="00B05932">
        <w:t xml:space="preserve"> </w:t>
      </w:r>
      <w:r w:rsidR="00200488" w:rsidRPr="00B05932">
        <w:t>navržená</w:t>
      </w:r>
      <w:r w:rsidRPr="00B05932">
        <w:t xml:space="preserve"> vedlejší polní cesta VC4 se štěrkovým krytem, kategorie P </w:t>
      </w:r>
      <w:r w:rsidR="00200488" w:rsidRPr="00B05932">
        <w:t>4,0</w:t>
      </w:r>
      <w:r w:rsidRPr="00B05932">
        <w:t>/20</w:t>
      </w:r>
    </w:p>
    <w:p w:rsidR="00997396" w:rsidRPr="00B05932" w:rsidRDefault="005873B7" w:rsidP="00997396">
      <w:pPr>
        <w:tabs>
          <w:tab w:val="left" w:pos="1134"/>
        </w:tabs>
        <w:ind w:left="1134" w:hanging="850"/>
      </w:pPr>
      <w:r w:rsidRPr="00B05932">
        <w:t>SO</w:t>
      </w:r>
      <w:r w:rsidR="00200488" w:rsidRPr="00B05932">
        <w:t>6</w:t>
      </w:r>
      <w:r w:rsidR="00DD622F" w:rsidRPr="00B05932">
        <w:t xml:space="preserve"> </w:t>
      </w:r>
      <w:r w:rsidRPr="00B05932">
        <w:t xml:space="preserve">- </w:t>
      </w:r>
      <w:r w:rsidR="00200488" w:rsidRPr="00B05932">
        <w:t xml:space="preserve">navržená </w:t>
      </w:r>
      <w:r w:rsidRPr="00B05932">
        <w:t>vedlejší polní cesta VC</w:t>
      </w:r>
      <w:r w:rsidR="00B05932" w:rsidRPr="00B05932">
        <w:t>5</w:t>
      </w:r>
      <w:r w:rsidRPr="00B05932">
        <w:t xml:space="preserve"> </w:t>
      </w:r>
      <w:r w:rsidR="00997396" w:rsidRPr="00B05932">
        <w:t xml:space="preserve">se štěrkovým krytem, kategorie P </w:t>
      </w:r>
      <w:r w:rsidR="00200488" w:rsidRPr="00B05932">
        <w:t>4,0</w:t>
      </w:r>
      <w:r w:rsidR="00997396" w:rsidRPr="00B05932">
        <w:t>/20</w:t>
      </w:r>
    </w:p>
    <w:p w:rsidR="002B32C3" w:rsidRPr="00B05932" w:rsidRDefault="002B32C3" w:rsidP="00A52065">
      <w:pPr>
        <w:tabs>
          <w:tab w:val="left" w:pos="1134"/>
        </w:tabs>
        <w:ind w:left="1134" w:hanging="850"/>
      </w:pPr>
      <w:r w:rsidRPr="00B05932">
        <w:t>SO</w:t>
      </w:r>
      <w:r w:rsidR="00200488" w:rsidRPr="00B05932">
        <w:t>7</w:t>
      </w:r>
      <w:r w:rsidR="00DD622F" w:rsidRPr="00B05932">
        <w:t xml:space="preserve"> </w:t>
      </w:r>
      <w:r w:rsidRPr="00B05932">
        <w:t>-</w:t>
      </w:r>
      <w:r w:rsidR="00B05932">
        <w:t xml:space="preserve"> </w:t>
      </w:r>
      <w:r w:rsidRPr="00B05932">
        <w:t xml:space="preserve">navržená </w:t>
      </w:r>
      <w:r w:rsidR="008F1609" w:rsidRPr="00B05932">
        <w:t>vedlejší</w:t>
      </w:r>
      <w:r w:rsidRPr="00B05932">
        <w:t xml:space="preserve"> polní cesta </w:t>
      </w:r>
      <w:r w:rsidR="00E00C5F" w:rsidRPr="00B05932">
        <w:t>VC6</w:t>
      </w:r>
      <w:r w:rsidRPr="00B05932">
        <w:t xml:space="preserve"> </w:t>
      </w:r>
      <w:r w:rsidR="002D0F8A" w:rsidRPr="00B05932">
        <w:t>s</w:t>
      </w:r>
      <w:r w:rsidR="00200488" w:rsidRPr="00B05932">
        <w:t> </w:t>
      </w:r>
      <w:r w:rsidR="002D0F8A" w:rsidRPr="00B05932">
        <w:t>krytem</w:t>
      </w:r>
      <w:r w:rsidR="00200488" w:rsidRPr="00B05932">
        <w:t xml:space="preserve"> z penetračního makadamu</w:t>
      </w:r>
      <w:r w:rsidR="00E00C5F" w:rsidRPr="00B05932">
        <w:t xml:space="preserve">, kategorie P </w:t>
      </w:r>
      <w:r w:rsidR="00200488" w:rsidRPr="00B05932">
        <w:t>4,0</w:t>
      </w:r>
      <w:r w:rsidRPr="00B05932">
        <w:t>/20</w:t>
      </w:r>
    </w:p>
    <w:p w:rsidR="00997396" w:rsidRPr="00B05932" w:rsidRDefault="00997396" w:rsidP="00997396">
      <w:pPr>
        <w:tabs>
          <w:tab w:val="left" w:pos="1134"/>
        </w:tabs>
        <w:ind w:left="1134" w:hanging="850"/>
        <w:rPr>
          <w:i/>
        </w:rPr>
      </w:pPr>
    </w:p>
    <w:p w:rsidR="005873B7" w:rsidRPr="00B05932" w:rsidRDefault="005873B7" w:rsidP="00997396">
      <w:pPr>
        <w:tabs>
          <w:tab w:val="left" w:pos="1134"/>
        </w:tabs>
        <w:ind w:left="1134" w:hanging="850"/>
        <w:rPr>
          <w:b/>
        </w:rPr>
      </w:pPr>
      <w:r w:rsidRPr="00B05932">
        <w:rPr>
          <w:b/>
        </w:rPr>
        <w:t>Údaje o souladu s ÚPD:</w:t>
      </w:r>
    </w:p>
    <w:p w:rsidR="005873B7" w:rsidRPr="00B05932" w:rsidRDefault="005873B7" w:rsidP="005873B7">
      <w:r w:rsidRPr="00B05932">
        <w:t>Navrhovaná opatření jsou v souladu s ÚPD.</w:t>
      </w:r>
    </w:p>
    <w:p w:rsidR="005873B7" w:rsidRPr="00B05932" w:rsidRDefault="003A28E8" w:rsidP="003A28E8">
      <w:pPr>
        <w:spacing w:after="160" w:line="259" w:lineRule="auto"/>
        <w:ind w:firstLine="0"/>
        <w:jc w:val="left"/>
      </w:pPr>
      <w:r w:rsidRPr="00B05932">
        <w:br w:type="page"/>
      </w:r>
    </w:p>
    <w:p w:rsidR="00214D64" w:rsidRPr="00B05932" w:rsidRDefault="00214D64" w:rsidP="00860DCF">
      <w:pPr>
        <w:pStyle w:val="Nadpis2"/>
        <w:numPr>
          <w:ilvl w:val="1"/>
          <w:numId w:val="11"/>
        </w:numPr>
      </w:pPr>
      <w:bookmarkStart w:id="16" w:name="_Toc465838265"/>
      <w:bookmarkStart w:id="17" w:name="_Toc23866949"/>
      <w:r w:rsidRPr="00B05932">
        <w:lastRenderedPageBreak/>
        <w:t>Technická zpráva</w:t>
      </w:r>
      <w:bookmarkEnd w:id="16"/>
      <w:bookmarkEnd w:id="17"/>
    </w:p>
    <w:p w:rsidR="00214D64" w:rsidRPr="002F6523" w:rsidRDefault="00214D64" w:rsidP="006546EB">
      <w:pPr>
        <w:pStyle w:val="Nadpis3"/>
      </w:pPr>
      <w:bookmarkStart w:id="18" w:name="_Toc300576023"/>
      <w:bookmarkStart w:id="19" w:name="_Toc300594047"/>
      <w:bookmarkStart w:id="20" w:name="_Toc300596123"/>
      <w:bookmarkStart w:id="21" w:name="_Toc334363037"/>
      <w:bookmarkStart w:id="22" w:name="_Toc334692634"/>
      <w:bookmarkStart w:id="23" w:name="_Toc339438473"/>
      <w:bookmarkStart w:id="24" w:name="_Toc465838266"/>
      <w:bookmarkStart w:id="25" w:name="_Toc23866950"/>
      <w:r w:rsidRPr="002F6523">
        <w:t>SO1 - hlavní polní cesta HC</w:t>
      </w:r>
      <w:bookmarkEnd w:id="18"/>
      <w:bookmarkEnd w:id="19"/>
      <w:bookmarkEnd w:id="20"/>
      <w:bookmarkEnd w:id="21"/>
      <w:bookmarkEnd w:id="22"/>
      <w:bookmarkEnd w:id="23"/>
      <w:r w:rsidRPr="002F6523">
        <w:t>1</w:t>
      </w:r>
      <w:bookmarkEnd w:id="24"/>
      <w:bookmarkEnd w:id="25"/>
    </w:p>
    <w:p w:rsidR="00214D64" w:rsidRPr="002F6523" w:rsidRDefault="00214D64" w:rsidP="00214D64">
      <w:pPr>
        <w:contextualSpacing/>
        <w:rPr>
          <w:b/>
        </w:rPr>
      </w:pPr>
    </w:p>
    <w:p w:rsidR="00214D64" w:rsidRPr="002F6523" w:rsidRDefault="00214D64" w:rsidP="00CB7FFA">
      <w:pPr>
        <w:ind w:firstLine="0"/>
        <w:rPr>
          <w:b/>
        </w:rPr>
      </w:pPr>
      <w:r w:rsidRPr="002F6523">
        <w:rPr>
          <w:b/>
        </w:rPr>
        <w:t>Popis území</w:t>
      </w:r>
    </w:p>
    <w:p w:rsidR="00886F80" w:rsidRPr="002F6523" w:rsidRDefault="00CB7FFA" w:rsidP="00072AA0">
      <w:pPr>
        <w:tabs>
          <w:tab w:val="left" w:pos="0"/>
          <w:tab w:val="left" w:pos="284"/>
        </w:tabs>
        <w:ind w:firstLine="0"/>
      </w:pPr>
      <w:r w:rsidRPr="002F6523">
        <w:tab/>
      </w:r>
      <w:r w:rsidR="00214D64" w:rsidRPr="002F6523">
        <w:t xml:space="preserve">Stávající </w:t>
      </w:r>
      <w:r w:rsidR="00B80556" w:rsidRPr="002F6523">
        <w:t>ne</w:t>
      </w:r>
      <w:r w:rsidR="00214D64" w:rsidRPr="002F6523">
        <w:t>zpevněná kom</w:t>
      </w:r>
      <w:r w:rsidR="004123DA" w:rsidRPr="002F6523">
        <w:t xml:space="preserve">unikace navržená k rekonstrukci. </w:t>
      </w:r>
      <w:r w:rsidR="0013693D" w:rsidRPr="002F6523">
        <w:t>východně</w:t>
      </w:r>
      <w:r w:rsidR="00E00C5F" w:rsidRPr="002F6523">
        <w:t xml:space="preserve"> od intravilánu, </w:t>
      </w:r>
      <w:r w:rsidR="0013693D" w:rsidRPr="002F6523">
        <w:t>který kopíruje.</w:t>
      </w:r>
    </w:p>
    <w:p w:rsidR="00072AA0" w:rsidRDefault="00072AA0" w:rsidP="00CB7FFA">
      <w:pPr>
        <w:ind w:firstLine="0"/>
        <w:rPr>
          <w:b/>
        </w:rPr>
      </w:pPr>
    </w:p>
    <w:p w:rsidR="00D056CA" w:rsidRPr="002F6523" w:rsidRDefault="00214D64" w:rsidP="00CB7FFA">
      <w:pPr>
        <w:ind w:firstLine="0"/>
        <w:rPr>
          <w:b/>
        </w:rPr>
      </w:pPr>
      <w:r w:rsidRPr="002F6523">
        <w:rPr>
          <w:b/>
        </w:rPr>
        <w:t>Popis stavebně technického řešení</w:t>
      </w:r>
    </w:p>
    <w:p w:rsidR="00214D64" w:rsidRPr="002F6523" w:rsidRDefault="00214D64" w:rsidP="002F6523">
      <w:pPr>
        <w:numPr>
          <w:ilvl w:val="0"/>
          <w:numId w:val="3"/>
        </w:numPr>
        <w:tabs>
          <w:tab w:val="clear" w:pos="705"/>
        </w:tabs>
        <w:spacing w:before="120" w:after="120"/>
        <w:ind w:left="426" w:hanging="284"/>
      </w:pPr>
      <w:r w:rsidRPr="002F6523">
        <w:t xml:space="preserve">kategorie cesty: P </w:t>
      </w:r>
      <w:r w:rsidR="00B80556" w:rsidRPr="002F6523">
        <w:t>6</w:t>
      </w:r>
      <w:r w:rsidRPr="002F6523">
        <w:t>,0/30</w:t>
      </w:r>
    </w:p>
    <w:p w:rsidR="00214D64" w:rsidRPr="002F6523" w:rsidRDefault="00E00C5F" w:rsidP="002F6523">
      <w:pPr>
        <w:numPr>
          <w:ilvl w:val="0"/>
          <w:numId w:val="3"/>
        </w:numPr>
        <w:tabs>
          <w:tab w:val="clear" w:pos="705"/>
          <w:tab w:val="left" w:pos="709"/>
          <w:tab w:val="left" w:pos="1985"/>
        </w:tabs>
        <w:spacing w:before="120" w:after="120"/>
        <w:ind w:left="426" w:hanging="284"/>
      </w:pPr>
      <w:r w:rsidRPr="002F6523">
        <w:t xml:space="preserve">délka cesty: </w:t>
      </w:r>
      <w:r w:rsidR="0013693D" w:rsidRPr="002F6523">
        <w:t>534</w:t>
      </w:r>
      <w:r w:rsidR="00214D64" w:rsidRPr="002F6523">
        <w:t xml:space="preserve"> m</w:t>
      </w:r>
    </w:p>
    <w:p w:rsidR="0013693D" w:rsidRPr="002F6523" w:rsidRDefault="0013693D" w:rsidP="002F6523">
      <w:pPr>
        <w:pStyle w:val="Odstavecseseznamem"/>
        <w:numPr>
          <w:ilvl w:val="0"/>
          <w:numId w:val="3"/>
        </w:numPr>
        <w:tabs>
          <w:tab w:val="left" w:pos="0"/>
        </w:tabs>
        <w:ind w:left="426" w:hanging="284"/>
      </w:pPr>
      <w:r w:rsidRPr="002F6523">
        <w:t>směrové vedení trasy: Cesta je ve tvaru L, napojuje se na místní komunikaci MK1, směruje na sever mezi polem a záhumenky (ty jsou vedeny jako pozemky neřešené), stáčí se v pravém úhlu doprava, podél zahrady a domu se napojuje na MK2. Dokumentace technického řešení – SO1.</w:t>
      </w:r>
    </w:p>
    <w:p w:rsidR="00214D64" w:rsidRPr="002F6523" w:rsidRDefault="00214D64" w:rsidP="002F6523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připojení na stávají</w:t>
      </w:r>
      <w:r w:rsidR="00AB2942" w:rsidRPr="002F6523">
        <w:t xml:space="preserve">cí pozemní komunikace: cesta je </w:t>
      </w:r>
      <w:r w:rsidR="0013693D" w:rsidRPr="002F6523">
        <w:t>spojkou obkružující čtvrtinu intravilánu podél jeho obvodu. Začíná napojením na MK1 (km 0,000) a končí napojením na MK2</w:t>
      </w:r>
      <w:r w:rsidRPr="002F6523">
        <w:t xml:space="preserve"> Rozhledové poměry v míst</w:t>
      </w:r>
      <w:r w:rsidR="0013693D" w:rsidRPr="002F6523">
        <w:t>ech</w:t>
      </w:r>
      <w:r w:rsidRPr="002F6523">
        <w:t xml:space="preserve"> na</w:t>
      </w:r>
      <w:r w:rsidR="003F4BBE" w:rsidRPr="002F6523">
        <w:t>pojení jsou vyhovující</w:t>
      </w:r>
      <w:r w:rsidRPr="002F6523">
        <w:t xml:space="preserve">. </w:t>
      </w:r>
      <w:r w:rsidR="0013693D" w:rsidRPr="002F6523">
        <w:t>Napojuje se na ni DC1 (km 0,260) v levotočivé zatáčce.</w:t>
      </w:r>
      <w:r w:rsidR="00072AA0">
        <w:t xml:space="preserve"> Připojení na komunikaci MK1, MK2 bude označeno pomocí dopravního zařízení č. Z11g „Směrový sloupek červený kulatý“, popř. ještě pomocí svislého dopravního značení P 4 „Dej přednost v jízdě!“ nebo P 6 „Stůj, dej přednost v jízdě!“.</w:t>
      </w:r>
    </w:p>
    <w:p w:rsidR="00D056CA" w:rsidRPr="002F6523" w:rsidRDefault="00214D64" w:rsidP="002F6523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výhybny: </w:t>
      </w:r>
      <w:r w:rsidR="0013693D" w:rsidRPr="002F6523">
        <w:t>vzhledem k navržené kategorii cesty nejsou výhybny navrženy.</w:t>
      </w:r>
    </w:p>
    <w:p w:rsidR="00D056CA" w:rsidRPr="002F6523" w:rsidRDefault="00214D64" w:rsidP="002F6523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rozšíření v obloucích: je provedeno na vnitřní straně oblouku, hodnoty rozšíření jsou dle ČSN 73 6109. </w:t>
      </w:r>
      <w:r w:rsidR="00A3057E" w:rsidRPr="002F6523">
        <w:t>Přechod mezi normální šířkou v přímé a rozšířenou šířkou v oblouku byl proveden v poměru 1 : 10</w:t>
      </w:r>
    </w:p>
    <w:p w:rsidR="00D056CA" w:rsidRPr="002F6523" w:rsidRDefault="00214D64" w:rsidP="002F6523">
      <w:pPr>
        <w:pStyle w:val="zpravaLoucka"/>
        <w:numPr>
          <w:ilvl w:val="0"/>
          <w:numId w:val="3"/>
        </w:numPr>
        <w:tabs>
          <w:tab w:val="clear" w:pos="705"/>
          <w:tab w:val="left" w:pos="-1560"/>
          <w:tab w:val="left" w:pos="142"/>
          <w:tab w:val="left" w:pos="2835"/>
        </w:tabs>
        <w:ind w:left="426" w:hanging="284"/>
        <w:rPr>
          <w:rFonts w:ascii="Tahoma" w:hAnsi="Tahoma" w:cs="Tahoma"/>
          <w:color w:val="auto"/>
          <w:sz w:val="20"/>
          <w:szCs w:val="20"/>
        </w:rPr>
      </w:pPr>
      <w:r w:rsidRPr="002F6523">
        <w:t xml:space="preserve">způsob odvodnění zemní pláně: </w:t>
      </w:r>
      <w:r w:rsidR="002F6523" w:rsidRPr="002F6523">
        <w:rPr>
          <w:rFonts w:cs="Times New Roman"/>
          <w:color w:val="auto"/>
          <w:szCs w:val="20"/>
        </w:rPr>
        <w:t>Příčným sklonem a podélným levostranným vsakovacím trativodem V</w:t>
      </w:r>
      <w:r w:rsidR="002F6523" w:rsidRPr="002F6523">
        <w:rPr>
          <w:color w:val="auto"/>
        </w:rPr>
        <w:t>sakovací trativod je navržen jako rýha s hloubkou 0,7 m od krajnice vozovky, šířkou ve dně 0,3 m a sklonem svahů 1:1 a je vyplněna drceným kamenivem fr. 32/63 mm</w:t>
      </w:r>
      <w:r w:rsidR="00850E5D" w:rsidRPr="002F6523">
        <w:rPr>
          <w:color w:val="auto"/>
        </w:rPr>
        <w:t>.</w:t>
      </w:r>
      <w:r w:rsidR="00544048" w:rsidRPr="002F6523">
        <w:rPr>
          <w:color w:val="auto"/>
        </w:rPr>
        <w:t xml:space="preserve"> </w:t>
      </w:r>
      <w:r w:rsidR="00DB7540" w:rsidRPr="002F6523">
        <w:t>V</w:t>
      </w:r>
      <w:r w:rsidR="006820B8" w:rsidRPr="002F6523">
        <w:t>iz Příčné profily SO1</w:t>
      </w:r>
      <w:r w:rsidR="00544048" w:rsidRPr="002F6523">
        <w:t>.</w:t>
      </w:r>
    </w:p>
    <w:p w:rsidR="00544048" w:rsidRPr="002F6523" w:rsidRDefault="00214D64" w:rsidP="002F6523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výškové řešení: </w:t>
      </w:r>
      <w:r w:rsidR="002F6523" w:rsidRPr="002F6523">
        <w:t>Niveleta cesty po celé délce v rovině.</w:t>
      </w:r>
    </w:p>
    <w:p w:rsidR="00B4245A" w:rsidRPr="002F6523" w:rsidRDefault="001E362C" w:rsidP="002F6523">
      <w:pPr>
        <w:pStyle w:val="Odstavecseseznamem"/>
        <w:numPr>
          <w:ilvl w:val="0"/>
          <w:numId w:val="3"/>
        </w:numPr>
        <w:tabs>
          <w:tab w:val="left" w:pos="2835"/>
        </w:tabs>
        <w:ind w:left="426" w:hanging="284"/>
      </w:pPr>
      <w:r w:rsidRPr="002F6523">
        <w:t xml:space="preserve">Objekty v trase: </w:t>
      </w:r>
      <w:r w:rsidR="00544048" w:rsidRPr="002F6523">
        <w:t xml:space="preserve">km </w:t>
      </w:r>
      <w:r w:rsidR="002F6523" w:rsidRPr="002F6523">
        <w:t>0.000</w:t>
      </w:r>
      <w:r w:rsidR="00544048" w:rsidRPr="002F6523">
        <w:t xml:space="preserve"> – </w:t>
      </w:r>
      <w:r w:rsidR="002F6523" w:rsidRPr="002F6523">
        <w:t>sjezd S1 bez propustku</w:t>
      </w:r>
    </w:p>
    <w:p w:rsidR="00214D64" w:rsidRPr="002F6523" w:rsidRDefault="00214D64" w:rsidP="002F6523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návrh krytu a konstrukčních vrstev vozovky: </w:t>
      </w:r>
      <w:r w:rsidR="00B27D3A" w:rsidRPr="002F6523">
        <w:t>asfaltobeton – PN 4-2 dle Katalog vozovek polních cest TP2</w:t>
      </w:r>
    </w:p>
    <w:p w:rsidR="00214D64" w:rsidRPr="002F6523" w:rsidRDefault="00214D64" w:rsidP="002F6523">
      <w:pPr>
        <w:pStyle w:val="poodrazky"/>
        <w:numPr>
          <w:ilvl w:val="0"/>
          <w:numId w:val="0"/>
        </w:numPr>
        <w:tabs>
          <w:tab w:val="left" w:pos="1701"/>
          <w:tab w:val="left" w:pos="3544"/>
        </w:tabs>
        <w:ind w:left="2552" w:hanging="1843"/>
        <w:contextualSpacing/>
        <w:rPr>
          <w:szCs w:val="24"/>
        </w:rPr>
      </w:pPr>
      <w:r w:rsidRPr="002F6523">
        <w:rPr>
          <w:szCs w:val="24"/>
        </w:rPr>
        <w:t xml:space="preserve">Krytová vrstva </w:t>
      </w:r>
      <w:r w:rsidRPr="002F6523">
        <w:rPr>
          <w:szCs w:val="24"/>
        </w:rPr>
        <w:tab/>
        <w:t xml:space="preserve">- asfaltový beton ACO 11 (ČSN EN 13108-1), tl. </w:t>
      </w:r>
      <w:smartTag w:uri="urn:schemas-microsoft-com:office:smarttags" w:element="metricconverter">
        <w:smartTagPr>
          <w:attr w:name="ProductID" w:val="40 mm"/>
        </w:smartTagPr>
        <w:r w:rsidRPr="002F6523">
          <w:rPr>
            <w:szCs w:val="24"/>
          </w:rPr>
          <w:t>40 mm</w:t>
        </w:r>
      </w:smartTag>
      <w:r w:rsidRPr="002F6523">
        <w:rPr>
          <w:szCs w:val="24"/>
        </w:rPr>
        <w:t xml:space="preserve"> </w:t>
      </w:r>
    </w:p>
    <w:p w:rsidR="00214D64" w:rsidRPr="002F6523" w:rsidRDefault="00214D64" w:rsidP="002F6523">
      <w:pPr>
        <w:pStyle w:val="poodrazky"/>
        <w:numPr>
          <w:ilvl w:val="0"/>
          <w:numId w:val="0"/>
        </w:numPr>
        <w:tabs>
          <w:tab w:val="left" w:pos="1701"/>
          <w:tab w:val="left" w:pos="3402"/>
        </w:tabs>
        <w:ind w:left="2552" w:hanging="1843"/>
        <w:contextualSpacing/>
        <w:rPr>
          <w:szCs w:val="24"/>
        </w:rPr>
      </w:pPr>
      <w:r w:rsidRPr="002F6523">
        <w:rPr>
          <w:szCs w:val="24"/>
        </w:rPr>
        <w:t xml:space="preserve"> </w:t>
      </w:r>
      <w:r w:rsidRPr="002F6523">
        <w:rPr>
          <w:szCs w:val="24"/>
        </w:rPr>
        <w:tab/>
      </w:r>
      <w:r w:rsidR="00CB7FFA" w:rsidRPr="002F6523">
        <w:rPr>
          <w:szCs w:val="24"/>
        </w:rPr>
        <w:tab/>
      </w:r>
      <w:r w:rsidRPr="002F6523">
        <w:rPr>
          <w:szCs w:val="24"/>
        </w:rPr>
        <w:t xml:space="preserve">- </w:t>
      </w:r>
      <w:r w:rsidR="001C44E3" w:rsidRPr="002F6523">
        <w:rPr>
          <w:szCs w:val="24"/>
        </w:rPr>
        <w:t>asfaltový beton – pro podkladní vrstvu</w:t>
      </w:r>
      <w:r w:rsidRPr="002F6523">
        <w:rPr>
          <w:szCs w:val="24"/>
        </w:rPr>
        <w:t xml:space="preserve"> ACP 16</w:t>
      </w:r>
      <w:r w:rsidR="001C44E3" w:rsidRPr="002F6523">
        <w:rPr>
          <w:szCs w:val="24"/>
        </w:rPr>
        <w:t>+</w:t>
      </w:r>
      <w:r w:rsidRPr="002F6523">
        <w:rPr>
          <w:szCs w:val="24"/>
        </w:rPr>
        <w:t xml:space="preserve"> 70 mm </w:t>
      </w:r>
    </w:p>
    <w:p w:rsidR="005F3487" w:rsidRPr="002F6523" w:rsidRDefault="005F3487" w:rsidP="002F6523">
      <w:pPr>
        <w:pStyle w:val="poodrazky"/>
        <w:numPr>
          <w:ilvl w:val="0"/>
          <w:numId w:val="0"/>
        </w:numPr>
        <w:tabs>
          <w:tab w:val="left" w:pos="1701"/>
          <w:tab w:val="left" w:pos="3402"/>
        </w:tabs>
        <w:ind w:left="2552" w:hanging="1843"/>
        <w:contextualSpacing/>
        <w:rPr>
          <w:szCs w:val="24"/>
        </w:rPr>
      </w:pPr>
      <w:r w:rsidRPr="002F6523">
        <w:rPr>
          <w:szCs w:val="24"/>
        </w:rPr>
        <w:tab/>
      </w:r>
      <w:r w:rsidR="00CB7FFA" w:rsidRPr="002F6523">
        <w:rPr>
          <w:szCs w:val="24"/>
        </w:rPr>
        <w:tab/>
      </w:r>
      <w:r w:rsidRPr="002F6523">
        <w:rPr>
          <w:szCs w:val="24"/>
        </w:rPr>
        <w:t>- spojovací postřik 2,5 kg/m²</w:t>
      </w:r>
    </w:p>
    <w:p w:rsidR="00214D64" w:rsidRPr="002F6523" w:rsidRDefault="00214D64" w:rsidP="002F6523">
      <w:pPr>
        <w:pStyle w:val="poodrazky"/>
        <w:numPr>
          <w:ilvl w:val="0"/>
          <w:numId w:val="0"/>
        </w:numPr>
        <w:tabs>
          <w:tab w:val="left" w:pos="1701"/>
          <w:tab w:val="left" w:pos="3544"/>
        </w:tabs>
        <w:ind w:left="2552" w:hanging="1843"/>
        <w:contextualSpacing/>
        <w:rPr>
          <w:szCs w:val="24"/>
        </w:rPr>
      </w:pPr>
      <w:r w:rsidRPr="002F6523">
        <w:rPr>
          <w:szCs w:val="24"/>
        </w:rPr>
        <w:t xml:space="preserve">Podkladní vrstva </w:t>
      </w:r>
      <w:r w:rsidRPr="002F6523">
        <w:rPr>
          <w:szCs w:val="24"/>
        </w:rPr>
        <w:tab/>
        <w:t xml:space="preserve">- </w:t>
      </w:r>
      <w:r w:rsidR="001C44E3" w:rsidRPr="002F6523">
        <w:rPr>
          <w:szCs w:val="24"/>
        </w:rPr>
        <w:t>vibrovaný štěrk</w:t>
      </w:r>
      <w:r w:rsidRPr="002F6523">
        <w:rPr>
          <w:szCs w:val="24"/>
        </w:rPr>
        <w:t>, tl. 170 mm</w:t>
      </w:r>
    </w:p>
    <w:p w:rsidR="00214D64" w:rsidRPr="002F6523" w:rsidRDefault="00214D64" w:rsidP="002F6523">
      <w:pPr>
        <w:pStyle w:val="poodrazky"/>
        <w:numPr>
          <w:ilvl w:val="0"/>
          <w:numId w:val="0"/>
        </w:numPr>
        <w:tabs>
          <w:tab w:val="left" w:pos="1701"/>
          <w:tab w:val="left" w:pos="3544"/>
        </w:tabs>
        <w:ind w:left="2552" w:hanging="1843"/>
        <w:contextualSpacing/>
        <w:rPr>
          <w:szCs w:val="24"/>
        </w:rPr>
      </w:pPr>
      <w:r w:rsidRPr="002F6523">
        <w:rPr>
          <w:szCs w:val="24"/>
        </w:rPr>
        <w:t>Ochranná</w:t>
      </w:r>
      <w:r w:rsidR="001C44E3" w:rsidRPr="002F6523">
        <w:rPr>
          <w:szCs w:val="24"/>
        </w:rPr>
        <w:t xml:space="preserve"> vrstva </w:t>
      </w:r>
      <w:r w:rsidR="001C44E3" w:rsidRPr="002F6523">
        <w:rPr>
          <w:szCs w:val="24"/>
        </w:rPr>
        <w:tab/>
        <w:t>- štěrkodrť ŠD, tl. 200</w:t>
      </w:r>
      <w:r w:rsidRPr="002F6523">
        <w:rPr>
          <w:szCs w:val="24"/>
        </w:rPr>
        <w:t xml:space="preserve"> mm</w:t>
      </w:r>
    </w:p>
    <w:p w:rsidR="00806368" w:rsidRPr="002F6523" w:rsidRDefault="0048567B" w:rsidP="002F6523">
      <w:pPr>
        <w:pStyle w:val="poodrazky"/>
        <w:numPr>
          <w:ilvl w:val="0"/>
          <w:numId w:val="0"/>
        </w:numPr>
        <w:ind w:left="426"/>
        <w:rPr>
          <w:szCs w:val="24"/>
        </w:rPr>
      </w:pPr>
      <w:r w:rsidRPr="002F6523">
        <w:rPr>
          <w:szCs w:val="24"/>
        </w:rPr>
        <w:t>(</w:t>
      </w:r>
      <w:r w:rsidR="00214D64" w:rsidRPr="002F6523">
        <w:rPr>
          <w:szCs w:val="24"/>
        </w:rPr>
        <w:t>Konstrukce vozovky je volena dle požadavku zatížení a ekonomičnost</w:t>
      </w:r>
      <w:r w:rsidR="00531988" w:rsidRPr="002F6523">
        <w:rPr>
          <w:szCs w:val="24"/>
        </w:rPr>
        <w:t>i, viz vzorový příčný řez – SO1</w:t>
      </w:r>
      <w:r w:rsidRPr="002F6523">
        <w:rPr>
          <w:szCs w:val="24"/>
        </w:rPr>
        <w:t>).</w:t>
      </w:r>
    </w:p>
    <w:p w:rsidR="002F6523" w:rsidRDefault="002F6523" w:rsidP="002F6523">
      <w:pPr>
        <w:pStyle w:val="poodrazky"/>
        <w:numPr>
          <w:ilvl w:val="0"/>
          <w:numId w:val="23"/>
        </w:numPr>
        <w:ind w:left="426" w:hanging="284"/>
        <w:rPr>
          <w:szCs w:val="24"/>
        </w:rPr>
      </w:pPr>
      <w:r w:rsidRPr="002F6523">
        <w:rPr>
          <w:szCs w:val="24"/>
        </w:rPr>
        <w:t>předběžný inženýrsko-geologický průzkum: Byly provedeny sondy S1, S2</w:t>
      </w:r>
      <w:r w:rsidR="00C52AB0">
        <w:rPr>
          <w:szCs w:val="24"/>
        </w:rPr>
        <w:t>.</w:t>
      </w:r>
    </w:p>
    <w:p w:rsidR="00C52AB0" w:rsidRPr="002F6523" w:rsidRDefault="00C52AB0" w:rsidP="00C52AB0">
      <w:pPr>
        <w:pStyle w:val="Nadpis3"/>
      </w:pPr>
      <w:bookmarkStart w:id="26" w:name="_Toc23866951"/>
      <w:r w:rsidRPr="002F6523">
        <w:t>SO</w:t>
      </w:r>
      <w:r>
        <w:t>2</w:t>
      </w:r>
      <w:r w:rsidRPr="002F6523">
        <w:t xml:space="preserve"> - </w:t>
      </w:r>
      <w:r>
        <w:t>vedlejší</w:t>
      </w:r>
      <w:r w:rsidRPr="002F6523">
        <w:t xml:space="preserve"> polní cesta </w:t>
      </w:r>
      <w:r>
        <w:t>VC1</w:t>
      </w:r>
      <w:bookmarkEnd w:id="26"/>
    </w:p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území</w:t>
      </w:r>
    </w:p>
    <w:p w:rsidR="00072AA0" w:rsidRPr="002F6523" w:rsidRDefault="00072AA0" w:rsidP="00072AA0">
      <w:pPr>
        <w:tabs>
          <w:tab w:val="left" w:pos="0"/>
          <w:tab w:val="left" w:pos="284"/>
        </w:tabs>
        <w:ind w:firstLine="0"/>
      </w:pPr>
      <w:r w:rsidRPr="002F6523">
        <w:tab/>
      </w:r>
      <w:r w:rsidR="00FC402F">
        <w:t xml:space="preserve">Navržená cesta </w:t>
      </w:r>
      <w:r w:rsidR="00FC402F" w:rsidRPr="00C1653D">
        <w:t>při severozápadní hranici k. ú., v trati Za Potokem</w:t>
      </w:r>
    </w:p>
    <w:p w:rsidR="00072AA0" w:rsidRPr="002F6523" w:rsidRDefault="00072AA0" w:rsidP="00072AA0"/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stavebně technického řešení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</w:tabs>
        <w:spacing w:before="120" w:after="120"/>
        <w:ind w:left="426" w:hanging="284"/>
      </w:pPr>
      <w:r w:rsidRPr="002F6523">
        <w:t xml:space="preserve">kategorie cesty: P </w:t>
      </w:r>
      <w:r w:rsidR="00FC402F">
        <w:t>4</w:t>
      </w:r>
      <w:r w:rsidRPr="002F6523">
        <w:t>,0/</w:t>
      </w:r>
      <w:r w:rsidR="00DE4B5F">
        <w:t>2</w:t>
      </w:r>
      <w:r w:rsidRPr="002F6523">
        <w:t>0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  <w:tab w:val="left" w:pos="1985"/>
        </w:tabs>
        <w:spacing w:before="120" w:after="120"/>
        <w:ind w:left="426" w:hanging="284"/>
      </w:pPr>
      <w:r w:rsidRPr="002F6523">
        <w:t xml:space="preserve">délka cesty: </w:t>
      </w:r>
      <w:r w:rsidR="00FC402F">
        <w:t>1769</w:t>
      </w:r>
      <w:r w:rsidRPr="002F6523">
        <w:t xml:space="preserve"> m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0"/>
        </w:tabs>
        <w:ind w:left="426" w:hanging="284"/>
      </w:pPr>
      <w:r w:rsidRPr="002F6523">
        <w:lastRenderedPageBreak/>
        <w:t xml:space="preserve">směrové vedení trasy: </w:t>
      </w:r>
      <w:r w:rsidR="00FC402F" w:rsidRPr="00C1653D">
        <w:t>Cesta se odpojuje ze silnice III/31548, směřuje podél kat. hranice na JZ</w:t>
      </w:r>
      <w:r w:rsidR="00FC402F">
        <w:t xml:space="preserve"> několika mírnými oblouky a dále v přímé</w:t>
      </w:r>
      <w:r w:rsidR="00FC402F" w:rsidRPr="00C1653D">
        <w:t>, u toku Lukavice se stáčí na JV, dále na SV a napojuje se na VC3-R</w:t>
      </w:r>
      <w:r w:rsidR="00FC402F">
        <w:t>.</w:t>
      </w:r>
    </w:p>
    <w:p w:rsidR="00072AA0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připojení na stávající pozemní komunikace:</w:t>
      </w:r>
      <w:r w:rsidR="00FC402F" w:rsidRPr="00FC402F">
        <w:t xml:space="preserve"> </w:t>
      </w:r>
      <w:r w:rsidR="00FC402F" w:rsidRPr="00C1653D">
        <w:t>Polní cesta začíná napojením na III/31548, napojuje se na ni DC8 (km 1,2</w:t>
      </w:r>
      <w:r w:rsidR="0002241A">
        <w:t>9</w:t>
      </w:r>
      <w:r w:rsidR="00FC402F" w:rsidRPr="00C1653D">
        <w:t>0), končí napojením na VC3-R.</w:t>
      </w:r>
      <w:r w:rsidR="00051211" w:rsidRPr="00051211">
        <w:t xml:space="preserve"> </w:t>
      </w:r>
      <w:r w:rsidR="00051211" w:rsidRPr="002F6523">
        <w:t>Rozhledové poměry v místech napojení jsou vyhovující.</w:t>
      </w:r>
      <w:r w:rsidR="00FC402F">
        <w:t xml:space="preserve"> Připojení na komunikaci III/31548 označeno pomocí dopravního zařízení č. Z11g „Směrový sloupek červený kulatý“, popř. ještě pomocí svislého dopravního značení P 4 „Dej přednost v jízdě!“ nebo P 6 „Stůj, dej přednost v jízdě!“.</w:t>
      </w:r>
      <w:r w:rsidRPr="002F6523">
        <w:t xml:space="preserve"> </w:t>
      </w:r>
    </w:p>
    <w:p w:rsidR="00E14C0B" w:rsidRDefault="00072AA0" w:rsidP="00E14C0B">
      <w:pPr>
        <w:pStyle w:val="Odstavecseseznamem"/>
        <w:numPr>
          <w:ilvl w:val="0"/>
          <w:numId w:val="3"/>
        </w:numPr>
        <w:tabs>
          <w:tab w:val="clear" w:pos="705"/>
        </w:tabs>
        <w:ind w:left="426" w:hanging="284"/>
      </w:pPr>
      <w:r w:rsidRPr="002F6523">
        <w:t xml:space="preserve">výhybny: </w:t>
      </w:r>
      <w:r w:rsidR="00FC402F" w:rsidRPr="00C1653D">
        <w:t>km 0,400 – výhybna V1</w:t>
      </w:r>
      <w:r w:rsidR="00E14C0B">
        <w:t xml:space="preserve"> vpravo</w:t>
      </w:r>
    </w:p>
    <w:p w:rsidR="00E14C0B" w:rsidRDefault="00FC402F" w:rsidP="00E14C0B">
      <w:pPr>
        <w:pStyle w:val="Odstavecseseznamem"/>
        <w:ind w:left="1418" w:firstLine="0"/>
      </w:pPr>
      <w:r w:rsidRPr="00C1653D">
        <w:t>km 0,800výhybna V2</w:t>
      </w:r>
      <w:r>
        <w:t xml:space="preserve"> vpravo,</w:t>
      </w:r>
    </w:p>
    <w:p w:rsidR="00E14C0B" w:rsidRDefault="00FC402F" w:rsidP="00E14C0B">
      <w:pPr>
        <w:pStyle w:val="Odstavecseseznamem"/>
        <w:ind w:left="1418" w:firstLine="0"/>
      </w:pPr>
      <w:r w:rsidRPr="00C1653D">
        <w:t>km 1,2</w:t>
      </w:r>
      <w:r w:rsidR="0002241A">
        <w:t>5</w:t>
      </w:r>
      <w:r w:rsidRPr="00C1653D">
        <w:t>0 – výhybna V3</w:t>
      </w:r>
      <w:r>
        <w:t xml:space="preserve"> vpravo</w:t>
      </w:r>
    </w:p>
    <w:p w:rsidR="00072AA0" w:rsidRPr="002F6523" w:rsidRDefault="00FC402F" w:rsidP="00E14C0B">
      <w:pPr>
        <w:pStyle w:val="Odstavecseseznamem"/>
        <w:ind w:left="1418" w:firstLine="0"/>
      </w:pPr>
      <w:r>
        <w:t>km 1,600 – výhybna V4 vpravo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rozšíření v obloucích: je provedeno na vnitřní straně oblouku, hodnoty rozšíření jsou dle ČSN 73 6109. Přechod mezi normální šířkou v přímé a rozšířenou šířkou v oblouku byl proveden v poměru 1 : 10</w:t>
      </w:r>
    </w:p>
    <w:p w:rsidR="00072AA0" w:rsidRPr="002F6523" w:rsidRDefault="00072AA0" w:rsidP="00072AA0">
      <w:pPr>
        <w:pStyle w:val="zpravaLoucka"/>
        <w:numPr>
          <w:ilvl w:val="0"/>
          <w:numId w:val="3"/>
        </w:numPr>
        <w:tabs>
          <w:tab w:val="clear" w:pos="705"/>
          <w:tab w:val="left" w:pos="-1560"/>
          <w:tab w:val="left" w:pos="142"/>
          <w:tab w:val="left" w:pos="2835"/>
        </w:tabs>
        <w:ind w:left="426" w:hanging="284"/>
        <w:rPr>
          <w:rFonts w:ascii="Tahoma" w:hAnsi="Tahoma" w:cs="Tahoma"/>
          <w:color w:val="auto"/>
          <w:sz w:val="20"/>
          <w:szCs w:val="20"/>
        </w:rPr>
      </w:pPr>
      <w:r w:rsidRPr="002F6523">
        <w:t xml:space="preserve">způsob odvodnění zemní pláně: </w:t>
      </w:r>
      <w:r w:rsidRPr="002F6523">
        <w:rPr>
          <w:rFonts w:cs="Times New Roman"/>
          <w:color w:val="auto"/>
          <w:szCs w:val="20"/>
        </w:rPr>
        <w:t xml:space="preserve">Příčným sklonem a podélným </w:t>
      </w:r>
      <w:r w:rsidR="00E14C0B">
        <w:rPr>
          <w:rFonts w:cs="Times New Roman"/>
          <w:color w:val="auto"/>
          <w:szCs w:val="20"/>
        </w:rPr>
        <w:t>pravo</w:t>
      </w:r>
      <w:r w:rsidRPr="002F6523">
        <w:rPr>
          <w:rFonts w:cs="Times New Roman"/>
          <w:color w:val="auto"/>
          <w:szCs w:val="20"/>
        </w:rPr>
        <w:t>stranným vsakovacím trativodem</w:t>
      </w:r>
      <w:r w:rsidR="0002241A">
        <w:rPr>
          <w:rFonts w:cs="Times New Roman"/>
          <w:color w:val="auto"/>
          <w:szCs w:val="20"/>
        </w:rPr>
        <w:t xml:space="preserve"> (km 0,000 – 1,290)</w:t>
      </w:r>
      <w:r w:rsidRPr="002F6523">
        <w:rPr>
          <w:rFonts w:cs="Times New Roman"/>
          <w:color w:val="auto"/>
          <w:szCs w:val="20"/>
        </w:rPr>
        <w:t xml:space="preserve"> </w:t>
      </w:r>
      <w:r w:rsidR="0002241A" w:rsidRPr="002F6523">
        <w:rPr>
          <w:rFonts w:cs="Times New Roman"/>
          <w:color w:val="auto"/>
          <w:szCs w:val="20"/>
        </w:rPr>
        <w:t xml:space="preserve">Příčným sklonem a podélným </w:t>
      </w:r>
      <w:r w:rsidR="0002241A">
        <w:rPr>
          <w:rFonts w:cs="Times New Roman"/>
          <w:color w:val="auto"/>
          <w:szCs w:val="20"/>
        </w:rPr>
        <w:t>levo</w:t>
      </w:r>
      <w:r w:rsidR="0002241A" w:rsidRPr="002F6523">
        <w:rPr>
          <w:rFonts w:cs="Times New Roman"/>
          <w:color w:val="auto"/>
          <w:szCs w:val="20"/>
        </w:rPr>
        <w:t>stranným vsakovacím trativodem</w:t>
      </w:r>
      <w:r w:rsidR="0002241A">
        <w:rPr>
          <w:rFonts w:cs="Times New Roman"/>
          <w:color w:val="auto"/>
          <w:szCs w:val="20"/>
        </w:rPr>
        <w:t xml:space="preserve"> (km 1290 – 1,769)</w:t>
      </w:r>
      <w:r w:rsidR="0002241A" w:rsidRPr="002F6523">
        <w:rPr>
          <w:rFonts w:cs="Times New Roman"/>
          <w:color w:val="auto"/>
          <w:szCs w:val="20"/>
        </w:rPr>
        <w:t xml:space="preserve"> </w:t>
      </w:r>
      <w:r w:rsidRPr="002F6523">
        <w:rPr>
          <w:rFonts w:cs="Times New Roman"/>
          <w:color w:val="auto"/>
          <w:szCs w:val="20"/>
        </w:rPr>
        <w:t>V</w:t>
      </w:r>
      <w:r w:rsidRPr="002F6523">
        <w:rPr>
          <w:color w:val="auto"/>
        </w:rPr>
        <w:t>sakovací trativod je navržen jako rýha s hloubkou 0,</w:t>
      </w:r>
      <w:r>
        <w:rPr>
          <w:color w:val="auto"/>
        </w:rPr>
        <w:t>6</w:t>
      </w:r>
      <w:r w:rsidRPr="002F6523">
        <w:rPr>
          <w:color w:val="auto"/>
        </w:rPr>
        <w:t xml:space="preserve"> m od krajnice vozovky, šířkou ve dně 0,3 m a sklonem svahů 1:1 a je vyplněna drceným kamenivem fr. 32/63 mm. </w:t>
      </w:r>
      <w:r w:rsidRPr="002F6523">
        <w:t>Viz Příčné profily SO</w:t>
      </w:r>
      <w:r>
        <w:t>2</w:t>
      </w:r>
      <w:r w:rsidRPr="002F6523">
        <w:t>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výškové řešení: Niveleta cesty po celé délce v rovině.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2835"/>
        </w:tabs>
        <w:ind w:left="426" w:hanging="284"/>
      </w:pPr>
      <w:r w:rsidRPr="002F6523">
        <w:t>Objekty v trase:</w:t>
      </w:r>
      <w:r w:rsidR="00E14C0B">
        <w:t xml:space="preserve"> sjezd S15 navržený bez propustku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návrh krytu a konstrukčních vrstev vozovky</w:t>
      </w:r>
      <w:r w:rsidR="00262CAF" w:rsidRPr="005F0E36">
        <w:t xml:space="preserve">: mechanicky zpevněné kamenivo PN 6-5 </w:t>
      </w:r>
      <w:r w:rsidRPr="002F6523">
        <w:t>dle Katalog vozovek polních cest TP2</w:t>
      </w:r>
    </w:p>
    <w:p w:rsidR="00262CAF" w:rsidRPr="005F0E36" w:rsidRDefault="00262CAF" w:rsidP="00262CAF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3"/>
        <w:rPr>
          <w:szCs w:val="24"/>
        </w:rPr>
      </w:pPr>
      <w:r w:rsidRPr="005F0E36">
        <w:rPr>
          <w:szCs w:val="24"/>
        </w:rPr>
        <w:t xml:space="preserve">Krytová vrstva </w:t>
      </w:r>
      <w:r w:rsidRPr="005F0E36">
        <w:rPr>
          <w:szCs w:val="24"/>
        </w:rPr>
        <w:tab/>
        <w:t xml:space="preserve">- mechanicky zpevněné kamenivo (ČSN 73 6126), tl. 180 mm </w:t>
      </w:r>
    </w:p>
    <w:p w:rsidR="00E14C0B" w:rsidRPr="00262CAF" w:rsidRDefault="00262CAF" w:rsidP="00262CAF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3"/>
        <w:rPr>
          <w:szCs w:val="24"/>
        </w:rPr>
      </w:pPr>
      <w:r w:rsidRPr="005F0E36">
        <w:rPr>
          <w:szCs w:val="24"/>
        </w:rPr>
        <w:t xml:space="preserve">Podkladní vrstva </w:t>
      </w:r>
      <w:r w:rsidRPr="005F0E36">
        <w:rPr>
          <w:szCs w:val="24"/>
        </w:rPr>
        <w:tab/>
        <w:t>- mechanicky zpevněná zemina (ČSN 73 6126), tl. 250 mm</w:t>
      </w:r>
      <w:r>
        <w:rPr>
          <w:szCs w:val="24"/>
        </w:rPr>
        <w:t xml:space="preserve"> (alternativně štěrkodrť (ČSN 73 6126-1) tl. 200 mm</w:t>
      </w:r>
    </w:p>
    <w:p w:rsidR="00072AA0" w:rsidRPr="002F6523" w:rsidRDefault="00072AA0" w:rsidP="00E14C0B">
      <w:pPr>
        <w:pStyle w:val="poodrazky"/>
        <w:numPr>
          <w:ilvl w:val="0"/>
          <w:numId w:val="0"/>
        </w:numPr>
        <w:ind w:left="705"/>
        <w:rPr>
          <w:szCs w:val="24"/>
        </w:rPr>
      </w:pPr>
      <w:r w:rsidRPr="002F6523">
        <w:rPr>
          <w:szCs w:val="24"/>
        </w:rPr>
        <w:t>(Konstrukce vozovky je volena dle požadavku zatížení a ekonomičnosti, viz vzorový příčný řez – SO</w:t>
      </w:r>
      <w:r w:rsidR="00262CAF">
        <w:rPr>
          <w:szCs w:val="24"/>
        </w:rPr>
        <w:t>2</w:t>
      </w:r>
      <w:r w:rsidRPr="002F6523">
        <w:rPr>
          <w:szCs w:val="24"/>
        </w:rPr>
        <w:t>).</w:t>
      </w:r>
    </w:p>
    <w:p w:rsidR="00072AA0" w:rsidRDefault="00072AA0" w:rsidP="00072AA0">
      <w:pPr>
        <w:pStyle w:val="poodrazky"/>
        <w:numPr>
          <w:ilvl w:val="0"/>
          <w:numId w:val="23"/>
        </w:numPr>
        <w:ind w:left="426" w:hanging="284"/>
        <w:rPr>
          <w:szCs w:val="24"/>
        </w:rPr>
      </w:pPr>
      <w:r w:rsidRPr="002F6523">
        <w:rPr>
          <w:szCs w:val="24"/>
        </w:rPr>
        <w:t>předběžný inženýrsko-geologický průzkum: Byly provedeny sondy S</w:t>
      </w:r>
      <w:r w:rsidR="00E14C0B">
        <w:rPr>
          <w:szCs w:val="24"/>
        </w:rPr>
        <w:t>3</w:t>
      </w:r>
      <w:r w:rsidRPr="002F6523">
        <w:rPr>
          <w:szCs w:val="24"/>
        </w:rPr>
        <w:t>, S</w:t>
      </w:r>
      <w:r w:rsidR="00E14C0B">
        <w:rPr>
          <w:szCs w:val="24"/>
        </w:rPr>
        <w:t>4</w:t>
      </w:r>
      <w:r w:rsidR="0002241A">
        <w:rPr>
          <w:szCs w:val="24"/>
        </w:rPr>
        <w:t>, S15</w:t>
      </w:r>
      <w:r>
        <w:rPr>
          <w:szCs w:val="24"/>
        </w:rPr>
        <w:t>.</w:t>
      </w:r>
    </w:p>
    <w:p w:rsidR="00072AA0" w:rsidRPr="002F6523" w:rsidRDefault="00072AA0" w:rsidP="00072AA0">
      <w:pPr>
        <w:pStyle w:val="Nadpis3"/>
      </w:pPr>
      <w:bookmarkStart w:id="27" w:name="_Toc23866952"/>
      <w:r w:rsidRPr="002F6523">
        <w:t>SO</w:t>
      </w:r>
      <w:r>
        <w:t>3</w:t>
      </w:r>
      <w:r w:rsidRPr="002F6523">
        <w:t xml:space="preserve"> - </w:t>
      </w:r>
      <w:r>
        <w:t>vedlejší</w:t>
      </w:r>
      <w:r w:rsidRPr="002F6523">
        <w:t xml:space="preserve"> polní cesta </w:t>
      </w:r>
      <w:r>
        <w:t>VC2</w:t>
      </w:r>
      <w:bookmarkEnd w:id="27"/>
    </w:p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území</w:t>
      </w:r>
    </w:p>
    <w:p w:rsidR="00072AA0" w:rsidRPr="002F6523" w:rsidRDefault="00072AA0" w:rsidP="00072AA0">
      <w:pPr>
        <w:tabs>
          <w:tab w:val="left" w:pos="0"/>
          <w:tab w:val="left" w:pos="284"/>
        </w:tabs>
        <w:ind w:firstLine="0"/>
      </w:pPr>
      <w:r w:rsidRPr="002F6523">
        <w:tab/>
      </w:r>
      <w:r w:rsidR="0002241A">
        <w:t xml:space="preserve">Rovinaté území </w:t>
      </w:r>
      <w:r w:rsidR="0002241A" w:rsidRPr="00323299">
        <w:t>severně od intravilánu, mezi bloky Padílek a Valcha</w:t>
      </w:r>
      <w:r w:rsidR="0002241A">
        <w:t>. Podél kat. hranice. Napojení na sousední katastrální území.</w:t>
      </w:r>
    </w:p>
    <w:p w:rsidR="00072AA0" w:rsidRPr="002F6523" w:rsidRDefault="00072AA0" w:rsidP="00072AA0"/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stavebně technického řešení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</w:tabs>
        <w:spacing w:before="120" w:after="120"/>
        <w:ind w:left="426" w:hanging="284"/>
      </w:pPr>
      <w:r w:rsidRPr="002F6523">
        <w:t xml:space="preserve">kategorie cesty: P </w:t>
      </w:r>
      <w:r w:rsidR="0002241A">
        <w:t>4</w:t>
      </w:r>
      <w:r w:rsidRPr="002F6523">
        <w:t>,0/</w:t>
      </w:r>
      <w:r w:rsidR="00DE4B5F">
        <w:t>2</w:t>
      </w:r>
      <w:r w:rsidRPr="002F6523">
        <w:t>0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  <w:tab w:val="left" w:pos="1985"/>
        </w:tabs>
        <w:spacing w:before="120" w:after="120"/>
        <w:ind w:left="426" w:hanging="284"/>
      </w:pPr>
      <w:r w:rsidRPr="002F6523">
        <w:t xml:space="preserve">délka cesty: </w:t>
      </w:r>
      <w:r w:rsidR="0002241A">
        <w:t>947</w:t>
      </w:r>
      <w:r w:rsidRPr="002F6523">
        <w:t xml:space="preserve"> m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0"/>
        </w:tabs>
        <w:ind w:left="426" w:hanging="284"/>
      </w:pPr>
      <w:r w:rsidRPr="002F6523">
        <w:t>směrové vedení trasy:</w:t>
      </w:r>
      <w:r w:rsidR="0002241A">
        <w:t xml:space="preserve"> Trasa cesty je vedena v celé délce jako přímá.</w:t>
      </w:r>
    </w:p>
    <w:p w:rsidR="00072AA0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připojení na stávající pozemní komunikace: </w:t>
      </w:r>
      <w:r w:rsidR="0002241A" w:rsidRPr="00323299">
        <w:t>Polní cesta začíná napojením na III/31548, napojuje se na ni DC1 (km 0,540)</w:t>
      </w:r>
      <w:r w:rsidR="0002241A">
        <w:t xml:space="preserve">. </w:t>
      </w:r>
      <w:r w:rsidR="00051211" w:rsidRPr="002F6523">
        <w:t>Rozhledové poměry v místech napojení jsou vyhovující.</w:t>
      </w:r>
      <w:r w:rsidR="00051211">
        <w:t xml:space="preserve"> </w:t>
      </w:r>
      <w:r w:rsidR="0002241A">
        <w:t>Připojení na komunikaci III/31548 označeno pomocí dopravního zařízení č. Z11g „Směrový sloupek červený kulatý“, popř. ještě pomocí svislého dopravního značení P 4 „Dej přednost v jízdě!“ nebo P 6 „Stůj, dej přednost v jízdě!“</w:t>
      </w:r>
    </w:p>
    <w:p w:rsidR="00072AA0" w:rsidRDefault="00072AA0" w:rsidP="00051211">
      <w:pPr>
        <w:numPr>
          <w:ilvl w:val="0"/>
          <w:numId w:val="3"/>
        </w:numPr>
        <w:tabs>
          <w:tab w:val="clear" w:pos="705"/>
          <w:tab w:val="left" w:pos="709"/>
        </w:tabs>
        <w:ind w:left="426" w:hanging="284"/>
      </w:pPr>
      <w:r w:rsidRPr="002F6523">
        <w:t xml:space="preserve">výhybny: </w:t>
      </w:r>
      <w:r w:rsidR="0002241A">
        <w:t>km 0,400 výhybna V5 vlevo</w:t>
      </w:r>
    </w:p>
    <w:p w:rsidR="0002241A" w:rsidRPr="002F6523" w:rsidRDefault="0002241A" w:rsidP="00051211">
      <w:pPr>
        <w:ind w:left="425" w:firstLine="992"/>
      </w:pPr>
      <w:r>
        <w:t>km 0,800 výhybna V6 vlevo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lastRenderedPageBreak/>
        <w:t>rozšíření v obloucích: je provedeno na vnitřní straně oblouku, hodnoty rozšíření jsou dle ČSN 73 6109. Přechod mezi normální šířkou v přímé a rozšířenou šířkou v oblouku byl proveden v poměru 1 : 10</w:t>
      </w:r>
    </w:p>
    <w:p w:rsidR="00072AA0" w:rsidRPr="002F6523" w:rsidRDefault="00072AA0" w:rsidP="00072AA0">
      <w:pPr>
        <w:pStyle w:val="zpravaLoucka"/>
        <w:numPr>
          <w:ilvl w:val="0"/>
          <w:numId w:val="3"/>
        </w:numPr>
        <w:tabs>
          <w:tab w:val="clear" w:pos="705"/>
          <w:tab w:val="left" w:pos="-1560"/>
          <w:tab w:val="left" w:pos="142"/>
          <w:tab w:val="left" w:pos="2835"/>
        </w:tabs>
        <w:ind w:left="426" w:hanging="284"/>
        <w:rPr>
          <w:rFonts w:ascii="Tahoma" w:hAnsi="Tahoma" w:cs="Tahoma"/>
          <w:color w:val="auto"/>
          <w:sz w:val="20"/>
          <w:szCs w:val="20"/>
        </w:rPr>
      </w:pPr>
      <w:r w:rsidRPr="002F6523">
        <w:t xml:space="preserve">způsob odvodnění zemní pláně: </w:t>
      </w:r>
      <w:r w:rsidRPr="002F6523">
        <w:rPr>
          <w:rFonts w:cs="Times New Roman"/>
          <w:color w:val="auto"/>
          <w:szCs w:val="20"/>
        </w:rPr>
        <w:t>Příčným sklonem a podélným levostranným vsakovacím trativodem V</w:t>
      </w:r>
      <w:r w:rsidRPr="002F6523">
        <w:rPr>
          <w:color w:val="auto"/>
        </w:rPr>
        <w:t>sakovací trativod je navržen jako rýha s hloubkou 0,</w:t>
      </w:r>
      <w:r>
        <w:rPr>
          <w:color w:val="auto"/>
        </w:rPr>
        <w:t>6</w:t>
      </w:r>
      <w:r w:rsidRPr="002F6523">
        <w:rPr>
          <w:color w:val="auto"/>
        </w:rPr>
        <w:t xml:space="preserve"> m od krajnice vozovky, šířkou ve dně 0,3 m a sklonem svahů 1:1 a je vyplněna drceným kamenivem fr. 32/63 mm. </w:t>
      </w:r>
      <w:r w:rsidRPr="002F6523">
        <w:t>Viz Příčné profily SO</w:t>
      </w:r>
      <w:r w:rsidR="0002241A">
        <w:t>3</w:t>
      </w:r>
      <w:r w:rsidRPr="002F6523">
        <w:t>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výškové řešení: Niveleta cesty po celé délce v rovině.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2835"/>
        </w:tabs>
        <w:ind w:left="426" w:hanging="284"/>
      </w:pPr>
      <w:r w:rsidRPr="002F6523">
        <w:t>Objekty v trase:</w:t>
      </w:r>
      <w:r w:rsidR="00051211">
        <w:t xml:space="preserve"> Navržený sjezd S16 bez propustku.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návrh krytu a konstrukčních vrstev vozovky: </w:t>
      </w:r>
      <w:r w:rsidR="00262CAF" w:rsidRPr="005F0E36">
        <w:t>mechanicky zpevněné kamenivo PN 6-5</w:t>
      </w:r>
      <w:r w:rsidRPr="002F6523">
        <w:t xml:space="preserve"> dle Katalog vozovek polních cest TP2</w:t>
      </w:r>
    </w:p>
    <w:p w:rsidR="00262CAF" w:rsidRPr="005F0E36" w:rsidRDefault="00262CAF" w:rsidP="00262CAF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3"/>
        <w:rPr>
          <w:szCs w:val="24"/>
        </w:rPr>
      </w:pPr>
      <w:r w:rsidRPr="005F0E36">
        <w:rPr>
          <w:szCs w:val="24"/>
        </w:rPr>
        <w:t xml:space="preserve">Krytová vrstva </w:t>
      </w:r>
      <w:r w:rsidRPr="005F0E36">
        <w:rPr>
          <w:szCs w:val="24"/>
        </w:rPr>
        <w:tab/>
        <w:t xml:space="preserve">- mechanicky zpevněné kamenivo (ČSN 73 6126), tl. 180 mm </w:t>
      </w:r>
    </w:p>
    <w:p w:rsidR="00262CAF" w:rsidRPr="00262CAF" w:rsidRDefault="00262CAF" w:rsidP="00262CAF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3"/>
        <w:rPr>
          <w:szCs w:val="24"/>
        </w:rPr>
      </w:pPr>
      <w:r w:rsidRPr="005F0E36">
        <w:rPr>
          <w:szCs w:val="24"/>
        </w:rPr>
        <w:t xml:space="preserve">Podkladní vrstva </w:t>
      </w:r>
      <w:r w:rsidRPr="005F0E36">
        <w:rPr>
          <w:szCs w:val="24"/>
        </w:rPr>
        <w:tab/>
        <w:t>- mechanicky zpevněná zemina (ČSN 73 6126), tl. 250 mm</w:t>
      </w:r>
      <w:r>
        <w:rPr>
          <w:szCs w:val="24"/>
        </w:rPr>
        <w:t xml:space="preserve"> (alternativně štěrkodrť (ČSN 73 6126-1) tl. 200 mm</w:t>
      </w:r>
    </w:p>
    <w:p w:rsidR="00072AA0" w:rsidRPr="002F6523" w:rsidRDefault="00072AA0" w:rsidP="00262CAF">
      <w:pPr>
        <w:pStyle w:val="poodrazky"/>
        <w:numPr>
          <w:ilvl w:val="0"/>
          <w:numId w:val="3"/>
        </w:numPr>
        <w:rPr>
          <w:szCs w:val="24"/>
        </w:rPr>
      </w:pPr>
      <w:r w:rsidRPr="002F6523">
        <w:rPr>
          <w:szCs w:val="24"/>
        </w:rPr>
        <w:t>(Konstrukce vozovky je volena dle požadavku zatížení a ekonomičnosti, viz vzorový příčný řez – SO</w:t>
      </w:r>
      <w:r w:rsidR="00262CAF">
        <w:rPr>
          <w:szCs w:val="24"/>
        </w:rPr>
        <w:t>3</w:t>
      </w:r>
      <w:r w:rsidRPr="002F6523">
        <w:rPr>
          <w:szCs w:val="24"/>
        </w:rPr>
        <w:t>).</w:t>
      </w:r>
    </w:p>
    <w:p w:rsidR="00072AA0" w:rsidRDefault="00072AA0" w:rsidP="00072AA0">
      <w:pPr>
        <w:pStyle w:val="poodrazky"/>
        <w:numPr>
          <w:ilvl w:val="0"/>
          <w:numId w:val="23"/>
        </w:numPr>
        <w:ind w:left="426" w:hanging="284"/>
        <w:rPr>
          <w:szCs w:val="24"/>
        </w:rPr>
      </w:pPr>
      <w:r w:rsidRPr="002F6523">
        <w:rPr>
          <w:szCs w:val="24"/>
        </w:rPr>
        <w:t>předběžný inženýrsko-geologický průzkum: Byly provedeny sondy S</w:t>
      </w:r>
      <w:r w:rsidR="0002241A">
        <w:rPr>
          <w:szCs w:val="24"/>
        </w:rPr>
        <w:t>5</w:t>
      </w:r>
      <w:r w:rsidRPr="002F6523">
        <w:rPr>
          <w:szCs w:val="24"/>
        </w:rPr>
        <w:t>, S</w:t>
      </w:r>
      <w:r w:rsidR="0002241A">
        <w:rPr>
          <w:szCs w:val="24"/>
        </w:rPr>
        <w:t>6</w:t>
      </w:r>
      <w:r>
        <w:rPr>
          <w:szCs w:val="24"/>
        </w:rPr>
        <w:t>.</w:t>
      </w:r>
    </w:p>
    <w:p w:rsidR="00072AA0" w:rsidRPr="002F6523" w:rsidRDefault="00072AA0" w:rsidP="00072AA0">
      <w:pPr>
        <w:pStyle w:val="Nadpis3"/>
      </w:pPr>
      <w:bookmarkStart w:id="28" w:name="_Toc23866953"/>
      <w:r w:rsidRPr="002F6523">
        <w:t>SO</w:t>
      </w:r>
      <w:r w:rsidR="00262CAF">
        <w:t>4</w:t>
      </w:r>
      <w:r w:rsidRPr="002F6523">
        <w:t xml:space="preserve"> - </w:t>
      </w:r>
      <w:r>
        <w:t>vedlejší</w:t>
      </w:r>
      <w:r w:rsidRPr="002F6523">
        <w:t xml:space="preserve"> polní cesta </w:t>
      </w:r>
      <w:r>
        <w:t>VC</w:t>
      </w:r>
      <w:r w:rsidR="00262CAF">
        <w:t>3-R</w:t>
      </w:r>
      <w:bookmarkEnd w:id="28"/>
    </w:p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území</w:t>
      </w:r>
    </w:p>
    <w:p w:rsidR="00072AA0" w:rsidRPr="002F6523" w:rsidRDefault="00072AA0" w:rsidP="00072AA0">
      <w:pPr>
        <w:tabs>
          <w:tab w:val="left" w:pos="0"/>
          <w:tab w:val="left" w:pos="284"/>
        </w:tabs>
        <w:ind w:firstLine="0"/>
      </w:pPr>
      <w:r w:rsidRPr="002F6523">
        <w:tab/>
      </w:r>
      <w:r w:rsidR="00051211">
        <w:t>Rovinaté území jihozápadně od intravilánu podél katastrální hranice s k. ú. Uničov. Napojení na sousední katastr.</w:t>
      </w:r>
    </w:p>
    <w:p w:rsidR="00072AA0" w:rsidRPr="002F6523" w:rsidRDefault="00072AA0" w:rsidP="00072AA0"/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stavebně technického řešení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</w:tabs>
        <w:spacing w:before="120" w:after="120"/>
        <w:ind w:left="426" w:hanging="284"/>
      </w:pPr>
      <w:r w:rsidRPr="002F6523">
        <w:t xml:space="preserve">kategorie cesty: P </w:t>
      </w:r>
      <w:r w:rsidR="00051211">
        <w:t>4</w:t>
      </w:r>
      <w:r w:rsidRPr="002F6523">
        <w:t>,0/</w:t>
      </w:r>
      <w:r w:rsidR="00DE4B5F">
        <w:t>2</w:t>
      </w:r>
      <w:r w:rsidRPr="002F6523">
        <w:t>0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  <w:tab w:val="left" w:pos="1985"/>
        </w:tabs>
        <w:spacing w:before="120" w:after="120"/>
        <w:ind w:left="426" w:hanging="284"/>
      </w:pPr>
      <w:r w:rsidRPr="002F6523">
        <w:t xml:space="preserve">délka cesty: </w:t>
      </w:r>
      <w:r w:rsidR="00051211">
        <w:t>866</w:t>
      </w:r>
      <w:r w:rsidRPr="002F6523">
        <w:t xml:space="preserve"> m</w:t>
      </w:r>
    </w:p>
    <w:p w:rsidR="00072AA0" w:rsidRPr="002F6523" w:rsidRDefault="00072AA0" w:rsidP="00051211">
      <w:pPr>
        <w:pStyle w:val="Odstavecseseznamem"/>
        <w:numPr>
          <w:ilvl w:val="0"/>
          <w:numId w:val="3"/>
        </w:numPr>
        <w:tabs>
          <w:tab w:val="clear" w:pos="705"/>
        </w:tabs>
        <w:ind w:left="426" w:hanging="284"/>
      </w:pPr>
      <w:r w:rsidRPr="002F6523">
        <w:t xml:space="preserve">směrové vedení trasy: </w:t>
      </w:r>
      <w:r w:rsidR="00051211" w:rsidRPr="00AF34A3">
        <w:t>Cesta se odpojuje z III/31548, směřuje na JZ, a napojuje se na cestu v k. ú. Uničov.</w:t>
      </w:r>
      <w:r w:rsidR="00DC6779">
        <w:t xml:space="preserve"> V trse jsou dva velmi mírné levostranné oblouky.</w:t>
      </w:r>
    </w:p>
    <w:p w:rsidR="00072AA0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připojení na stávající pozemní komunikace: </w:t>
      </w:r>
      <w:r w:rsidR="00051211" w:rsidRPr="00AF34A3">
        <w:t>Cesta se odpojuje ze silnice III/31548 a napojuje se na VC1 v k. ú. Uničov.</w:t>
      </w:r>
      <w:r w:rsidR="00051211">
        <w:t xml:space="preserve"> </w:t>
      </w:r>
      <w:r w:rsidR="00051211" w:rsidRPr="002F6523">
        <w:t>Rozhledové poměry v místech napojení jsou vyhovující</w:t>
      </w:r>
      <w:r w:rsidR="00051211">
        <w:t>. Připojení na komunikaci III/31548 označeno pomocí dopravního zařízení č. Z11g „Směrový sloupek červený kulatý“, popř. ještě pomocí svislého dopravního značení P 4 „Dej přednost v jízdě!“ nebo P 6 „Stůj, dej přednost v jízdě!“</w:t>
      </w:r>
    </w:p>
    <w:p w:rsidR="00072AA0" w:rsidRDefault="00072AA0" w:rsidP="0020435B">
      <w:pPr>
        <w:numPr>
          <w:ilvl w:val="0"/>
          <w:numId w:val="3"/>
        </w:numPr>
        <w:tabs>
          <w:tab w:val="clear" w:pos="705"/>
          <w:tab w:val="left" w:pos="709"/>
        </w:tabs>
        <w:ind w:left="426" w:hanging="284"/>
      </w:pPr>
      <w:r w:rsidRPr="002F6523">
        <w:t xml:space="preserve">výhybny: </w:t>
      </w:r>
      <w:r w:rsidR="00051211">
        <w:t>km 0,400 výhybna V7 vpravo</w:t>
      </w:r>
    </w:p>
    <w:p w:rsidR="00051211" w:rsidRPr="002F6523" w:rsidRDefault="00051211" w:rsidP="0020435B">
      <w:pPr>
        <w:ind w:left="142" w:firstLine="1276"/>
      </w:pPr>
      <w:r>
        <w:t>km 0,850 výhybna V8</w:t>
      </w:r>
      <w:r w:rsidR="0020435B">
        <w:t xml:space="preserve"> vlevo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rozšíření v obloucích: je provedeno na vnitřní straně oblouku, hodnoty rozšíření jsou dle ČSN 73 6109. Přechod mezi normální šířkou v přímé a rozšířenou šířkou v oblouku byl proveden v poměru 1 : 10</w:t>
      </w:r>
    </w:p>
    <w:p w:rsidR="00072AA0" w:rsidRPr="002F6523" w:rsidRDefault="00072AA0" w:rsidP="00072AA0">
      <w:pPr>
        <w:pStyle w:val="zpravaLoucka"/>
        <w:numPr>
          <w:ilvl w:val="0"/>
          <w:numId w:val="3"/>
        </w:numPr>
        <w:tabs>
          <w:tab w:val="clear" w:pos="705"/>
          <w:tab w:val="left" w:pos="-1560"/>
          <w:tab w:val="left" w:pos="142"/>
          <w:tab w:val="left" w:pos="2835"/>
        </w:tabs>
        <w:ind w:left="426" w:hanging="284"/>
        <w:rPr>
          <w:rFonts w:ascii="Tahoma" w:hAnsi="Tahoma" w:cs="Tahoma"/>
          <w:color w:val="auto"/>
          <w:sz w:val="20"/>
          <w:szCs w:val="20"/>
        </w:rPr>
      </w:pPr>
      <w:r w:rsidRPr="002F6523">
        <w:t xml:space="preserve">způsob odvodnění zemní pláně: </w:t>
      </w:r>
      <w:r w:rsidRPr="002F6523">
        <w:rPr>
          <w:rFonts w:cs="Times New Roman"/>
          <w:color w:val="auto"/>
          <w:szCs w:val="20"/>
        </w:rPr>
        <w:t>Příčným sklonem a podélným levostranným vsakovacím trativodem V</w:t>
      </w:r>
      <w:r w:rsidRPr="002F6523">
        <w:rPr>
          <w:color w:val="auto"/>
        </w:rPr>
        <w:t>sakovací trativod je navržen jako rýha s hloubkou 0,</w:t>
      </w:r>
      <w:r>
        <w:rPr>
          <w:color w:val="auto"/>
        </w:rPr>
        <w:t>6</w:t>
      </w:r>
      <w:r w:rsidRPr="002F6523">
        <w:rPr>
          <w:color w:val="auto"/>
        </w:rPr>
        <w:t xml:space="preserve"> m od krajnice vozovky, šířkou ve dně 0,3 m a sklonem svahů 1:1 a je vyplněna drceným kamenivem fr. 32/63 mm. </w:t>
      </w:r>
      <w:r w:rsidRPr="002F6523">
        <w:t>Viz Příčné profily SO</w:t>
      </w:r>
      <w:r w:rsidR="0020435B">
        <w:t>4</w:t>
      </w:r>
      <w:r w:rsidRPr="002F6523">
        <w:t>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výškové řešení: Niveleta cesty po celé délce v rovině.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2835"/>
        </w:tabs>
        <w:ind w:left="426" w:hanging="284"/>
      </w:pPr>
      <w:r w:rsidRPr="002F6523">
        <w:t>Objekty v trase:</w:t>
      </w:r>
      <w:r w:rsidR="00DB27E2">
        <w:t xml:space="preserve"> stávající sjezd km 0,000 – S2 bez propustku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návrh krytu a konstrukčních vrstev vozovky: </w:t>
      </w:r>
      <w:r w:rsidR="00262CAF" w:rsidRPr="005F0E36">
        <w:t>mechanicky zpevněné kamenivo PN 6-5</w:t>
      </w:r>
      <w:r w:rsidRPr="002F6523">
        <w:t xml:space="preserve"> dle Katalog vozovek polních cest TP2</w:t>
      </w:r>
    </w:p>
    <w:p w:rsidR="00262CAF" w:rsidRPr="005F0E36" w:rsidRDefault="00262CAF" w:rsidP="00262CAF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5"/>
        <w:rPr>
          <w:szCs w:val="24"/>
        </w:rPr>
      </w:pPr>
      <w:r w:rsidRPr="005F0E36">
        <w:rPr>
          <w:szCs w:val="24"/>
        </w:rPr>
        <w:t xml:space="preserve">Krytová vrstva </w:t>
      </w:r>
      <w:r w:rsidRPr="005F0E36">
        <w:rPr>
          <w:szCs w:val="24"/>
        </w:rPr>
        <w:tab/>
        <w:t xml:space="preserve">- mechanicky zpevněné kamenivo (ČSN 73 6126), tl. 180 mm </w:t>
      </w:r>
    </w:p>
    <w:p w:rsidR="00262CAF" w:rsidRPr="00262CAF" w:rsidRDefault="00262CAF" w:rsidP="00262CAF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5"/>
        <w:rPr>
          <w:szCs w:val="24"/>
        </w:rPr>
      </w:pPr>
      <w:r w:rsidRPr="005F0E36">
        <w:rPr>
          <w:szCs w:val="24"/>
        </w:rPr>
        <w:lastRenderedPageBreak/>
        <w:t xml:space="preserve">Podkladní vrstva </w:t>
      </w:r>
      <w:r w:rsidRPr="005F0E36">
        <w:rPr>
          <w:szCs w:val="24"/>
        </w:rPr>
        <w:tab/>
        <w:t>- mechanicky zpevněná zemina (ČSN 73 6126), tl. 250 mm</w:t>
      </w:r>
      <w:r>
        <w:rPr>
          <w:szCs w:val="24"/>
        </w:rPr>
        <w:t xml:space="preserve"> (alternativně štěrkodrť (ČSN 73 6126-1) tl. 200 mm</w:t>
      </w:r>
    </w:p>
    <w:p w:rsidR="00072AA0" w:rsidRPr="002F6523" w:rsidRDefault="00262CAF" w:rsidP="00262CAF">
      <w:pPr>
        <w:pStyle w:val="poodrazky"/>
        <w:numPr>
          <w:ilvl w:val="0"/>
          <w:numId w:val="3"/>
        </w:numPr>
        <w:rPr>
          <w:szCs w:val="24"/>
        </w:rPr>
      </w:pPr>
      <w:r w:rsidRPr="002F6523">
        <w:rPr>
          <w:szCs w:val="24"/>
        </w:rPr>
        <w:t xml:space="preserve"> </w:t>
      </w:r>
      <w:r w:rsidR="00072AA0" w:rsidRPr="002F6523">
        <w:rPr>
          <w:szCs w:val="24"/>
        </w:rPr>
        <w:t>(Konstrukce vozovky je volena dle požadavku zatížení a ekonomičnosti, viz vzorový příčný řez – SO</w:t>
      </w:r>
      <w:r w:rsidR="0020435B">
        <w:rPr>
          <w:szCs w:val="24"/>
        </w:rPr>
        <w:t>4</w:t>
      </w:r>
      <w:r w:rsidR="00072AA0" w:rsidRPr="002F6523">
        <w:rPr>
          <w:szCs w:val="24"/>
        </w:rPr>
        <w:t>).</w:t>
      </w:r>
    </w:p>
    <w:p w:rsidR="00072AA0" w:rsidRDefault="00072AA0" w:rsidP="00072AA0">
      <w:pPr>
        <w:pStyle w:val="poodrazky"/>
        <w:numPr>
          <w:ilvl w:val="0"/>
          <w:numId w:val="23"/>
        </w:numPr>
        <w:ind w:left="426" w:hanging="284"/>
        <w:rPr>
          <w:szCs w:val="24"/>
        </w:rPr>
      </w:pPr>
      <w:r w:rsidRPr="002F6523">
        <w:rPr>
          <w:szCs w:val="24"/>
        </w:rPr>
        <w:t>předběžný inženýrsko-geologický průzkum: Byly provedeny sondy S</w:t>
      </w:r>
      <w:r w:rsidR="00DE4B5F">
        <w:rPr>
          <w:szCs w:val="24"/>
        </w:rPr>
        <w:t>7</w:t>
      </w:r>
      <w:r w:rsidRPr="002F6523">
        <w:rPr>
          <w:szCs w:val="24"/>
        </w:rPr>
        <w:t>, S</w:t>
      </w:r>
      <w:r w:rsidR="00DE4B5F">
        <w:rPr>
          <w:szCs w:val="24"/>
        </w:rPr>
        <w:t>8</w:t>
      </w:r>
      <w:r>
        <w:rPr>
          <w:szCs w:val="24"/>
        </w:rPr>
        <w:t>.</w:t>
      </w:r>
    </w:p>
    <w:p w:rsidR="00072AA0" w:rsidRPr="002F6523" w:rsidRDefault="00072AA0" w:rsidP="00072AA0">
      <w:pPr>
        <w:pStyle w:val="Nadpis3"/>
      </w:pPr>
      <w:bookmarkStart w:id="29" w:name="_Toc23866954"/>
      <w:r w:rsidRPr="002F6523">
        <w:t>SO</w:t>
      </w:r>
      <w:r w:rsidR="00262CAF">
        <w:t>5</w:t>
      </w:r>
      <w:r w:rsidRPr="002F6523">
        <w:t xml:space="preserve"> - </w:t>
      </w:r>
      <w:r>
        <w:t>vedlejší</w:t>
      </w:r>
      <w:r w:rsidRPr="002F6523">
        <w:t xml:space="preserve"> polní cesta </w:t>
      </w:r>
      <w:r>
        <w:t>VC</w:t>
      </w:r>
      <w:r w:rsidR="00262CAF">
        <w:t>4</w:t>
      </w:r>
      <w:bookmarkEnd w:id="29"/>
    </w:p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území</w:t>
      </w:r>
    </w:p>
    <w:p w:rsidR="00072AA0" w:rsidRPr="002F6523" w:rsidRDefault="00072AA0" w:rsidP="00072AA0">
      <w:pPr>
        <w:tabs>
          <w:tab w:val="left" w:pos="0"/>
          <w:tab w:val="left" w:pos="284"/>
        </w:tabs>
        <w:ind w:firstLine="0"/>
      </w:pPr>
      <w:r w:rsidRPr="002F6523">
        <w:tab/>
      </w:r>
      <w:r w:rsidR="00DE4B5F">
        <w:t>Rovinaté území jihozápadně od intravilánu.</w:t>
      </w:r>
    </w:p>
    <w:p w:rsidR="00072AA0" w:rsidRPr="002F6523" w:rsidRDefault="00072AA0" w:rsidP="00072AA0"/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stavebně technického řešení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</w:tabs>
        <w:spacing w:before="120" w:after="120"/>
        <w:ind w:left="426" w:hanging="284"/>
      </w:pPr>
      <w:r w:rsidRPr="002F6523">
        <w:t xml:space="preserve">kategorie cesty: P </w:t>
      </w:r>
      <w:r w:rsidR="00DE4B5F">
        <w:t>4</w:t>
      </w:r>
      <w:r w:rsidRPr="002F6523">
        <w:t>,0/</w:t>
      </w:r>
      <w:r w:rsidR="00DE4B5F">
        <w:t>2</w:t>
      </w:r>
      <w:r w:rsidRPr="002F6523">
        <w:t>0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  <w:tab w:val="left" w:pos="1985"/>
        </w:tabs>
        <w:spacing w:before="120" w:after="120"/>
        <w:ind w:left="426" w:hanging="284"/>
      </w:pPr>
      <w:r w:rsidRPr="002F6523">
        <w:t xml:space="preserve">délka cesty: </w:t>
      </w:r>
      <w:r w:rsidR="00DE4B5F">
        <w:t>422</w:t>
      </w:r>
      <w:r w:rsidRPr="002F6523">
        <w:t xml:space="preserve"> m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0"/>
        </w:tabs>
        <w:ind w:left="426" w:hanging="284"/>
      </w:pPr>
      <w:r w:rsidRPr="002F6523">
        <w:t xml:space="preserve">směrové vedení trasy: </w:t>
      </w:r>
      <w:r w:rsidR="00DE4B5F" w:rsidRPr="00CA6CD4">
        <w:t>Cesta se odpojuje z MK1, směřuje přímou jižně ke katastrální hranici</w:t>
      </w:r>
      <w:r w:rsidR="00DE4B5F">
        <w:t xml:space="preserve"> v přímé trase.</w:t>
      </w:r>
    </w:p>
    <w:p w:rsidR="00072AA0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připojení na stávající pozemní komunikace: </w:t>
      </w:r>
      <w:r w:rsidR="00DE4B5F" w:rsidRPr="00CA6CD4">
        <w:t>Cesta začíná napojením na MK1</w:t>
      </w:r>
      <w:r w:rsidR="00DE4B5F">
        <w:t xml:space="preserve"> sjezdem S</w:t>
      </w:r>
      <w:r w:rsidR="00DB27E2">
        <w:t>17</w:t>
      </w:r>
      <w:r w:rsidR="00DE4B5F">
        <w:t>,</w:t>
      </w:r>
      <w:r w:rsidR="00DE4B5F" w:rsidRPr="00CA6CD4">
        <w:t xml:space="preserve"> končí napojením VC5. </w:t>
      </w:r>
      <w:r w:rsidR="00DE4B5F" w:rsidRPr="002F6523">
        <w:t>Rozhledové poměry v místech napojení jsou vyhovující</w:t>
      </w:r>
      <w:r w:rsidR="00DE4B5F">
        <w:t>.</w:t>
      </w:r>
      <w:r w:rsidR="00DE4B5F" w:rsidRPr="00CA6CD4">
        <w:t xml:space="preserve"> Připojení na komunikaci MK1 označeno pomocí dopravního zařízení č. Z11g „Směrový sloupek červený kulatý“, popř. ještě pomocí svislého dopravního značení P 4 „Dej přednost v jízdě!“ nebo P 6 „Stůj, dej přednost v jízdě!“.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výhybny: </w:t>
      </w:r>
      <w:r w:rsidR="00DE4B5F">
        <w:t>bez výhyben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rozšíření v obloucích: je provedeno na vnitřní straně oblouku, hodnoty rozšíření jsou dle ČSN 73 6109. Přechod mezi normální šířkou v přímé a rozšířenou šířkou v oblouku byl proveden v poměru 1 : 10</w:t>
      </w:r>
    </w:p>
    <w:p w:rsidR="00072AA0" w:rsidRPr="002F6523" w:rsidRDefault="00072AA0" w:rsidP="00072AA0">
      <w:pPr>
        <w:pStyle w:val="zpravaLoucka"/>
        <w:numPr>
          <w:ilvl w:val="0"/>
          <w:numId w:val="3"/>
        </w:numPr>
        <w:tabs>
          <w:tab w:val="clear" w:pos="705"/>
          <w:tab w:val="left" w:pos="-1560"/>
          <w:tab w:val="left" w:pos="142"/>
          <w:tab w:val="left" w:pos="2835"/>
        </w:tabs>
        <w:ind w:left="426" w:hanging="284"/>
        <w:rPr>
          <w:rFonts w:ascii="Tahoma" w:hAnsi="Tahoma" w:cs="Tahoma"/>
          <w:color w:val="auto"/>
          <w:sz w:val="20"/>
          <w:szCs w:val="20"/>
        </w:rPr>
      </w:pPr>
      <w:r w:rsidRPr="002F6523">
        <w:t xml:space="preserve">způsob odvodnění zemní pláně: </w:t>
      </w:r>
      <w:r w:rsidRPr="002F6523">
        <w:rPr>
          <w:rFonts w:cs="Times New Roman"/>
          <w:color w:val="auto"/>
          <w:szCs w:val="20"/>
        </w:rPr>
        <w:t>Příčným sklonem a podélným levostranným vsakovacím trativodem V</w:t>
      </w:r>
      <w:r w:rsidRPr="002F6523">
        <w:rPr>
          <w:color w:val="auto"/>
        </w:rPr>
        <w:t>sakovací trativod je navržen jako rýha s hloubkou 0,</w:t>
      </w:r>
      <w:r>
        <w:rPr>
          <w:color w:val="auto"/>
        </w:rPr>
        <w:t>6</w:t>
      </w:r>
      <w:r w:rsidRPr="002F6523">
        <w:rPr>
          <w:color w:val="auto"/>
        </w:rPr>
        <w:t xml:space="preserve"> m od krajnice vozovky, šířkou ve dně 0,3 m a sklonem svahů 1:1 a je vyplněna drceným kamenivem fr. 32/63 mm. </w:t>
      </w:r>
      <w:r w:rsidRPr="002F6523">
        <w:t>Viz Příčné profily SO</w:t>
      </w:r>
      <w:r w:rsidR="00DE4B5F">
        <w:t>5</w:t>
      </w:r>
      <w:r w:rsidRPr="002F6523">
        <w:t>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výškové řešení: Niveleta cesty po celé délce v rovině.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2835"/>
        </w:tabs>
        <w:ind w:left="426" w:hanging="284"/>
      </w:pPr>
      <w:r w:rsidRPr="002F6523">
        <w:t>Objekty v trase:</w:t>
      </w:r>
      <w:r w:rsidR="00DE4B5F">
        <w:t xml:space="preserve"> Navržený sjezd S17 bez propustku.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návrh krytu a konstrukčních vrstev vozovky: </w:t>
      </w:r>
      <w:r w:rsidR="00DE4B5F">
        <w:t xml:space="preserve">zatravňovací vrstva PN 6-7 </w:t>
      </w:r>
      <w:r w:rsidRPr="002F6523">
        <w:t>dle Katalog vozovek polních cest TP2</w:t>
      </w:r>
    </w:p>
    <w:p w:rsidR="00262CAF" w:rsidRDefault="00262CAF" w:rsidP="0090429B">
      <w:pPr>
        <w:pStyle w:val="Odstavecseseznamem"/>
        <w:tabs>
          <w:tab w:val="left" w:pos="-1843"/>
        </w:tabs>
        <w:spacing w:after="120"/>
        <w:ind w:left="703" w:firstLine="0"/>
      </w:pPr>
      <w:r>
        <w:t>zatravňovací vrstva tl. 80mm</w:t>
      </w:r>
    </w:p>
    <w:p w:rsidR="00262CAF" w:rsidRDefault="00262CAF" w:rsidP="0090429B">
      <w:pPr>
        <w:pStyle w:val="Odstavecseseznamem"/>
        <w:tabs>
          <w:tab w:val="left" w:pos="-1843"/>
        </w:tabs>
        <w:ind w:left="703" w:firstLine="0"/>
      </w:pPr>
      <w:r>
        <w:t>kalený štěrk (ČSN 73 6127) tl. 120 mm</w:t>
      </w:r>
    </w:p>
    <w:p w:rsidR="00072AA0" w:rsidRPr="002F6523" w:rsidRDefault="00262CAF" w:rsidP="0090429B">
      <w:pPr>
        <w:pStyle w:val="poodrazky"/>
        <w:numPr>
          <w:ilvl w:val="0"/>
          <w:numId w:val="0"/>
        </w:numPr>
        <w:spacing w:before="0"/>
        <w:ind w:left="703"/>
        <w:contextualSpacing/>
        <w:rPr>
          <w:szCs w:val="24"/>
        </w:rPr>
      </w:pPr>
      <w:r>
        <w:t>štěrkodrť (ČSN 73 6126-1) tl. 150 mm</w:t>
      </w:r>
      <w:r w:rsidRPr="002F6523">
        <w:rPr>
          <w:szCs w:val="24"/>
        </w:rPr>
        <w:t xml:space="preserve"> </w:t>
      </w:r>
      <w:r w:rsidR="00072AA0" w:rsidRPr="002F6523">
        <w:rPr>
          <w:szCs w:val="24"/>
        </w:rPr>
        <w:t>(Konstrukce vozovky je volena dle požadavku zatížení a ekonomičnosti, viz vzorový příčný řez – SO</w:t>
      </w:r>
      <w:r w:rsidR="00DE4B5F">
        <w:rPr>
          <w:szCs w:val="24"/>
        </w:rPr>
        <w:t>5</w:t>
      </w:r>
      <w:r w:rsidR="00072AA0" w:rsidRPr="002F6523">
        <w:rPr>
          <w:szCs w:val="24"/>
        </w:rPr>
        <w:t>).</w:t>
      </w:r>
    </w:p>
    <w:p w:rsidR="00072AA0" w:rsidRDefault="00072AA0" w:rsidP="00072AA0">
      <w:pPr>
        <w:pStyle w:val="poodrazky"/>
        <w:numPr>
          <w:ilvl w:val="0"/>
          <w:numId w:val="23"/>
        </w:numPr>
        <w:ind w:left="426" w:hanging="284"/>
        <w:rPr>
          <w:szCs w:val="24"/>
        </w:rPr>
      </w:pPr>
      <w:r w:rsidRPr="002F6523">
        <w:rPr>
          <w:szCs w:val="24"/>
        </w:rPr>
        <w:t xml:space="preserve">předběžný inženýrsko-geologický průzkum: </w:t>
      </w:r>
      <w:r w:rsidR="00DE4B5F">
        <w:rPr>
          <w:szCs w:val="24"/>
        </w:rPr>
        <w:t>nebyl proveden</w:t>
      </w:r>
    </w:p>
    <w:p w:rsidR="00072AA0" w:rsidRPr="002F6523" w:rsidRDefault="00072AA0" w:rsidP="00072AA0">
      <w:pPr>
        <w:pStyle w:val="Nadpis3"/>
      </w:pPr>
      <w:bookmarkStart w:id="30" w:name="_Toc23866955"/>
      <w:r w:rsidRPr="002F6523">
        <w:t>SO</w:t>
      </w:r>
      <w:r w:rsidR="00262CAF">
        <w:t>6</w:t>
      </w:r>
      <w:r w:rsidRPr="002F6523">
        <w:t xml:space="preserve"> - </w:t>
      </w:r>
      <w:r>
        <w:t>vedlejší</w:t>
      </w:r>
      <w:r w:rsidRPr="002F6523">
        <w:t xml:space="preserve"> polní cesta </w:t>
      </w:r>
      <w:r>
        <w:t>VC</w:t>
      </w:r>
      <w:r w:rsidR="00262CAF">
        <w:t>5</w:t>
      </w:r>
      <w:bookmarkEnd w:id="30"/>
    </w:p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území</w:t>
      </w:r>
    </w:p>
    <w:p w:rsidR="00072AA0" w:rsidRPr="002F6523" w:rsidRDefault="00072AA0" w:rsidP="00072AA0">
      <w:pPr>
        <w:tabs>
          <w:tab w:val="left" w:pos="0"/>
          <w:tab w:val="left" w:pos="284"/>
        </w:tabs>
        <w:ind w:firstLine="0"/>
      </w:pPr>
      <w:r w:rsidRPr="002F6523">
        <w:tab/>
      </w:r>
      <w:r w:rsidR="00DC6779">
        <w:t>Rovinaté území jižně od intravilánu podél kat. hranice s k. ú. Uničov.</w:t>
      </w:r>
    </w:p>
    <w:p w:rsidR="00072AA0" w:rsidRPr="002F6523" w:rsidRDefault="00072AA0" w:rsidP="00072AA0"/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stavebně technického řešení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</w:tabs>
        <w:spacing w:before="120" w:after="120"/>
        <w:ind w:left="426" w:hanging="284"/>
      </w:pPr>
      <w:r w:rsidRPr="002F6523">
        <w:t xml:space="preserve">kategorie cesty: P </w:t>
      </w:r>
      <w:r w:rsidR="00DC6779">
        <w:t>4</w:t>
      </w:r>
      <w:r w:rsidRPr="002F6523">
        <w:t>,0/</w:t>
      </w:r>
      <w:r w:rsidR="00DC6779">
        <w:t>2</w:t>
      </w:r>
      <w:r w:rsidRPr="002F6523">
        <w:t>0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  <w:tab w:val="left" w:pos="1985"/>
        </w:tabs>
        <w:spacing w:before="120" w:after="120"/>
        <w:ind w:left="426" w:hanging="284"/>
      </w:pPr>
      <w:r w:rsidRPr="002F6523">
        <w:t xml:space="preserve">délka cesty: </w:t>
      </w:r>
      <w:r w:rsidR="00DC6779">
        <w:t>701</w:t>
      </w:r>
      <w:r w:rsidRPr="002F6523">
        <w:t xml:space="preserve"> m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0"/>
        </w:tabs>
        <w:ind w:left="426" w:hanging="284"/>
      </w:pPr>
      <w:r w:rsidRPr="002F6523">
        <w:t xml:space="preserve">směrové vedení trasy: </w:t>
      </w:r>
      <w:r w:rsidR="00DC6779" w:rsidRPr="00D171FD">
        <w:t>Cest</w:t>
      </w:r>
      <w:r w:rsidR="00DC6779">
        <w:t>a</w:t>
      </w:r>
      <w:r w:rsidR="00DC6779" w:rsidRPr="00D171FD">
        <w:t xml:space="preserve"> se odpojuje ze silnice III/31548, kopíruje kat. hranici v přímé se dvěma oblouky.</w:t>
      </w:r>
    </w:p>
    <w:p w:rsidR="00072AA0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lastRenderedPageBreak/>
        <w:t xml:space="preserve">připojení na stávající pozemní komunikace: </w:t>
      </w:r>
      <w:r w:rsidR="00DC6779" w:rsidRPr="00D171FD">
        <w:t>Cesta začíná napojením na III/31548</w:t>
      </w:r>
      <w:r w:rsidR="00DC6779">
        <w:t xml:space="preserve"> sjezdem S</w:t>
      </w:r>
      <w:r w:rsidR="00DB27E2">
        <w:t>3</w:t>
      </w:r>
      <w:r w:rsidR="00DC6779" w:rsidRPr="00D171FD">
        <w:t>, napojuje se na ni VC4 (km 0,208) a končí napojením na silnici II/446</w:t>
      </w:r>
      <w:r w:rsidR="00DC6779">
        <w:t xml:space="preserve"> sjezdem S</w:t>
      </w:r>
      <w:r w:rsidR="00DB27E2">
        <w:t>4</w:t>
      </w:r>
      <w:r w:rsidR="00DC6779" w:rsidRPr="00D171FD">
        <w:t>.</w:t>
      </w:r>
      <w:r w:rsidR="00DC6779" w:rsidRPr="00DC6779">
        <w:t xml:space="preserve"> </w:t>
      </w:r>
      <w:r w:rsidR="00DC6779">
        <w:t xml:space="preserve">Rozhledové poměry v místech napojení jsou vyhovující. </w:t>
      </w:r>
      <w:r w:rsidR="00DC6779" w:rsidRPr="00CA6CD4">
        <w:t>Připojení na komunikac</w:t>
      </w:r>
      <w:r w:rsidR="00DC6779">
        <w:t>e budou</w:t>
      </w:r>
      <w:r w:rsidR="00DC6779" w:rsidRPr="00CA6CD4">
        <w:t xml:space="preserve"> označen</w:t>
      </w:r>
      <w:r w:rsidR="00DC6779">
        <w:t>a</w:t>
      </w:r>
      <w:r w:rsidR="00DC6779" w:rsidRPr="00CA6CD4">
        <w:t xml:space="preserve"> pomocí dopravního zařízení č. Z11g „Směrový sloupek červený kulatý“, popř. ještě pomocí svislého dopravního značení P 4 „Dej přednost v jízdě!“ nebo P 6 „Stůj, dej přednost v jízdě!“.</w:t>
      </w:r>
      <w:r w:rsidR="00DC6779">
        <w:t xml:space="preserve"> 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výhybny: </w:t>
      </w:r>
      <w:r w:rsidR="00DC6779">
        <w:t>km 0,400 výhybna V9 vlevo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rozšíření v obloucích: je provedeno na vnitřní straně oblouku, hodnoty rozšíření jsou dle ČSN 73 6109. Přechod mezi normální šířkou v přímé a rozšířenou šířkou v oblouku byl proveden v poměru 1 : 10</w:t>
      </w:r>
    </w:p>
    <w:p w:rsidR="00072AA0" w:rsidRPr="002F6523" w:rsidRDefault="00072AA0" w:rsidP="00072AA0">
      <w:pPr>
        <w:pStyle w:val="zpravaLoucka"/>
        <w:numPr>
          <w:ilvl w:val="0"/>
          <w:numId w:val="3"/>
        </w:numPr>
        <w:tabs>
          <w:tab w:val="clear" w:pos="705"/>
          <w:tab w:val="left" w:pos="-1560"/>
          <w:tab w:val="left" w:pos="142"/>
          <w:tab w:val="left" w:pos="2835"/>
        </w:tabs>
        <w:ind w:left="426" w:hanging="284"/>
        <w:rPr>
          <w:rFonts w:ascii="Tahoma" w:hAnsi="Tahoma" w:cs="Tahoma"/>
          <w:color w:val="auto"/>
          <w:sz w:val="20"/>
          <w:szCs w:val="20"/>
        </w:rPr>
      </w:pPr>
      <w:r w:rsidRPr="002F6523">
        <w:t xml:space="preserve">způsob odvodnění zemní pláně: </w:t>
      </w:r>
      <w:r w:rsidRPr="002F6523">
        <w:rPr>
          <w:rFonts w:cs="Times New Roman"/>
          <w:color w:val="auto"/>
          <w:szCs w:val="20"/>
        </w:rPr>
        <w:t xml:space="preserve">Příčným sklonem a podélným </w:t>
      </w:r>
      <w:r w:rsidR="00DC6779">
        <w:rPr>
          <w:rFonts w:cs="Times New Roman"/>
          <w:color w:val="auto"/>
          <w:szCs w:val="20"/>
        </w:rPr>
        <w:t>pravo</w:t>
      </w:r>
      <w:r w:rsidRPr="002F6523">
        <w:rPr>
          <w:rFonts w:cs="Times New Roman"/>
          <w:color w:val="auto"/>
          <w:szCs w:val="20"/>
        </w:rPr>
        <w:t>stranným vsakovacím trativodem V</w:t>
      </w:r>
      <w:r w:rsidRPr="002F6523">
        <w:rPr>
          <w:color w:val="auto"/>
        </w:rPr>
        <w:t>sakovací trativod je navržen jako rýha s hloubkou 0,</w:t>
      </w:r>
      <w:r>
        <w:rPr>
          <w:color w:val="auto"/>
        </w:rPr>
        <w:t>6</w:t>
      </w:r>
      <w:r w:rsidRPr="002F6523">
        <w:rPr>
          <w:color w:val="auto"/>
        </w:rPr>
        <w:t xml:space="preserve"> m od krajnice vozovky, šířkou ve dně 0,3 m a sklonem svahů 1:1 a je vyplněna drceným kamenivem fr. 32/63 mm. </w:t>
      </w:r>
      <w:r w:rsidRPr="002F6523">
        <w:t>Viz Příčné profily SO</w:t>
      </w:r>
      <w:r w:rsidR="00DC6779">
        <w:t>6</w:t>
      </w:r>
      <w:r w:rsidRPr="002F6523">
        <w:t>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výškové řešení: Niveleta cesty po celé délce v rovině.</w:t>
      </w:r>
      <w:r w:rsidR="00673B4D" w:rsidRPr="00673B4D">
        <w:t xml:space="preserve"> </w:t>
      </w:r>
      <w:r w:rsidR="00673B4D">
        <w:t>Pouze tělesa silnic jsou lehce vyvýšena nad okolní terén, je tedy zajištěno nenatékání vody z cesty na komunikace.</w:t>
      </w:r>
    </w:p>
    <w:p w:rsidR="00072AA0" w:rsidRDefault="00072AA0" w:rsidP="00072AA0">
      <w:pPr>
        <w:pStyle w:val="Odstavecseseznamem"/>
        <w:numPr>
          <w:ilvl w:val="0"/>
          <w:numId w:val="3"/>
        </w:numPr>
        <w:tabs>
          <w:tab w:val="left" w:pos="2835"/>
        </w:tabs>
        <w:ind w:left="426" w:hanging="284"/>
      </w:pPr>
      <w:r w:rsidRPr="002F6523">
        <w:t>Objekty v trase:</w:t>
      </w:r>
      <w:r w:rsidR="00673B4D">
        <w:t xml:space="preserve"> km 0,000 stávající sjezd k rekonstrukci S3 bez propustku</w:t>
      </w:r>
    </w:p>
    <w:p w:rsidR="00673B4D" w:rsidRPr="002F6523" w:rsidRDefault="00673B4D" w:rsidP="00673B4D">
      <w:pPr>
        <w:pStyle w:val="Odstavecseseznamem"/>
        <w:tabs>
          <w:tab w:val="left" w:pos="2835"/>
        </w:tabs>
        <w:ind w:left="426" w:firstLine="1559"/>
      </w:pPr>
      <w:r>
        <w:t>km 0,701 stávající sjezd S4 bez propustku</w:t>
      </w:r>
    </w:p>
    <w:p w:rsidR="00673B4D" w:rsidRPr="002F6523" w:rsidRDefault="00673B4D" w:rsidP="00673B4D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návrh krytu a konstrukčních vrstev vozovky: </w:t>
      </w:r>
      <w:r>
        <w:t xml:space="preserve">zatravňovací vrstva PN 6-7 </w:t>
      </w:r>
      <w:r w:rsidRPr="002F6523">
        <w:t>dle Katalog vozovek polních cest TP2</w:t>
      </w:r>
    </w:p>
    <w:p w:rsidR="00673B4D" w:rsidRDefault="00673B4D" w:rsidP="00673B4D">
      <w:pPr>
        <w:pStyle w:val="Odstavecseseznamem"/>
        <w:tabs>
          <w:tab w:val="left" w:pos="-1843"/>
        </w:tabs>
        <w:spacing w:after="120"/>
        <w:ind w:left="703" w:firstLine="0"/>
      </w:pPr>
      <w:r>
        <w:t>zatravňovací vrstva tl. 80mm</w:t>
      </w:r>
    </w:p>
    <w:p w:rsidR="00673B4D" w:rsidRDefault="00673B4D" w:rsidP="00673B4D">
      <w:pPr>
        <w:pStyle w:val="Odstavecseseznamem"/>
        <w:tabs>
          <w:tab w:val="left" w:pos="-1843"/>
        </w:tabs>
        <w:ind w:left="703" w:firstLine="0"/>
      </w:pPr>
      <w:r>
        <w:t>kalený štěrk (ČSN 73 6127) tl. 120 mm</w:t>
      </w:r>
    </w:p>
    <w:p w:rsidR="00072AA0" w:rsidRPr="002F6523" w:rsidRDefault="00673B4D" w:rsidP="00673B4D">
      <w:pPr>
        <w:pStyle w:val="poodrazky"/>
        <w:numPr>
          <w:ilvl w:val="0"/>
          <w:numId w:val="0"/>
        </w:numPr>
        <w:spacing w:before="0"/>
        <w:ind w:left="703"/>
        <w:contextualSpacing/>
        <w:rPr>
          <w:szCs w:val="24"/>
        </w:rPr>
      </w:pPr>
      <w:r>
        <w:t>štěrkodrť (ČSN 73 6126-1) tl. 150 mm</w:t>
      </w:r>
      <w:r w:rsidRPr="002F6523">
        <w:rPr>
          <w:szCs w:val="24"/>
        </w:rPr>
        <w:t xml:space="preserve"> (Konstrukce vozovky je volena dle požadavku zatížení a ekonomičnosti, viz vzorový příčný řez – SO</w:t>
      </w:r>
      <w:r>
        <w:rPr>
          <w:szCs w:val="24"/>
        </w:rPr>
        <w:t>6</w:t>
      </w:r>
      <w:r w:rsidRPr="002F6523">
        <w:rPr>
          <w:szCs w:val="24"/>
        </w:rPr>
        <w:t>).</w:t>
      </w:r>
    </w:p>
    <w:p w:rsidR="00072AA0" w:rsidRPr="002F6523" w:rsidRDefault="00072AA0" w:rsidP="00072AA0">
      <w:pPr>
        <w:pStyle w:val="poodrazky"/>
        <w:numPr>
          <w:ilvl w:val="0"/>
          <w:numId w:val="0"/>
        </w:numPr>
        <w:ind w:left="426"/>
        <w:rPr>
          <w:szCs w:val="24"/>
        </w:rPr>
      </w:pPr>
      <w:r w:rsidRPr="002F6523">
        <w:rPr>
          <w:szCs w:val="24"/>
        </w:rPr>
        <w:t>(Konstrukce vozovky je volena dle požadavku zatížení a ekonomičnosti, viz vzorový příčný řez – SO1).</w:t>
      </w:r>
    </w:p>
    <w:p w:rsidR="00072AA0" w:rsidRDefault="00072AA0" w:rsidP="00072AA0">
      <w:pPr>
        <w:pStyle w:val="poodrazky"/>
        <w:numPr>
          <w:ilvl w:val="0"/>
          <w:numId w:val="23"/>
        </w:numPr>
        <w:ind w:left="426" w:hanging="284"/>
        <w:rPr>
          <w:szCs w:val="24"/>
        </w:rPr>
      </w:pPr>
      <w:r w:rsidRPr="002F6523">
        <w:rPr>
          <w:szCs w:val="24"/>
        </w:rPr>
        <w:t xml:space="preserve">předběžný inženýrsko-geologický průzkum: </w:t>
      </w:r>
      <w:r w:rsidR="00673B4D">
        <w:rPr>
          <w:szCs w:val="24"/>
        </w:rPr>
        <w:t>nebyl proveden</w:t>
      </w:r>
    </w:p>
    <w:p w:rsidR="00072AA0" w:rsidRPr="002F6523" w:rsidRDefault="00072AA0" w:rsidP="00072AA0">
      <w:pPr>
        <w:pStyle w:val="Nadpis3"/>
      </w:pPr>
      <w:bookmarkStart w:id="31" w:name="_Toc23866956"/>
      <w:r w:rsidRPr="002F6523">
        <w:t>SO</w:t>
      </w:r>
      <w:r>
        <w:t>7</w:t>
      </w:r>
      <w:r w:rsidRPr="002F6523">
        <w:t xml:space="preserve"> - </w:t>
      </w:r>
      <w:r>
        <w:t>vedlejší</w:t>
      </w:r>
      <w:r w:rsidRPr="002F6523">
        <w:t xml:space="preserve"> polní cesta </w:t>
      </w:r>
      <w:r>
        <w:t>VC6</w:t>
      </w:r>
      <w:bookmarkEnd w:id="31"/>
    </w:p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území</w:t>
      </w:r>
    </w:p>
    <w:p w:rsidR="00072AA0" w:rsidRPr="002F6523" w:rsidRDefault="00072AA0" w:rsidP="00072AA0">
      <w:pPr>
        <w:tabs>
          <w:tab w:val="left" w:pos="0"/>
          <w:tab w:val="left" w:pos="284"/>
        </w:tabs>
        <w:ind w:firstLine="0"/>
      </w:pPr>
      <w:r w:rsidRPr="002F6523">
        <w:tab/>
      </w:r>
      <w:r w:rsidR="00673B4D">
        <w:t xml:space="preserve">Rovinaté území </w:t>
      </w:r>
      <w:r w:rsidR="00673B4D" w:rsidRPr="00270C3B">
        <w:t>severně od intravilánu, podél toku Oskava</w:t>
      </w:r>
      <w:r w:rsidR="00673B4D">
        <w:t>.</w:t>
      </w:r>
    </w:p>
    <w:p w:rsidR="00072AA0" w:rsidRPr="002F6523" w:rsidRDefault="00072AA0" w:rsidP="00072AA0"/>
    <w:p w:rsidR="00072AA0" w:rsidRPr="002F6523" w:rsidRDefault="00072AA0" w:rsidP="00072AA0">
      <w:pPr>
        <w:ind w:firstLine="0"/>
        <w:rPr>
          <w:b/>
        </w:rPr>
      </w:pPr>
      <w:r w:rsidRPr="002F6523">
        <w:rPr>
          <w:b/>
        </w:rPr>
        <w:t>Popis stavebně technického řešení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</w:tabs>
        <w:spacing w:before="120" w:after="120"/>
        <w:ind w:left="426" w:hanging="284"/>
      </w:pPr>
      <w:r w:rsidRPr="002F6523">
        <w:t xml:space="preserve">kategorie cesty: P </w:t>
      </w:r>
      <w:r w:rsidR="00673B4D">
        <w:t>4</w:t>
      </w:r>
      <w:r w:rsidRPr="002F6523">
        <w:t>,0/</w:t>
      </w:r>
      <w:r w:rsidR="00673B4D">
        <w:t>2</w:t>
      </w:r>
      <w:r w:rsidRPr="002F6523">
        <w:t>0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  <w:tab w:val="left" w:pos="1985"/>
        </w:tabs>
        <w:spacing w:before="120" w:after="120"/>
        <w:ind w:left="426" w:hanging="284"/>
      </w:pPr>
      <w:r w:rsidRPr="002F6523">
        <w:t>délka cesty: 53</w:t>
      </w:r>
      <w:r w:rsidR="00673B4D">
        <w:t>6</w:t>
      </w:r>
      <w:r w:rsidRPr="002F6523">
        <w:t xml:space="preserve"> m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0"/>
        </w:tabs>
        <w:ind w:left="426" w:hanging="284"/>
      </w:pPr>
      <w:r w:rsidRPr="002F6523">
        <w:t xml:space="preserve">směrové vedení trasy: </w:t>
      </w:r>
      <w:r w:rsidR="00673B4D">
        <w:t>Trasa kopíruje vodní tok Oskava několik mírnými levými i pravými oblouky.</w:t>
      </w:r>
    </w:p>
    <w:p w:rsidR="00072AA0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připojení na stávající pozemní komunikace: </w:t>
      </w:r>
      <w:r w:rsidR="00673B4D" w:rsidRPr="00270C3B">
        <w:t>Cesta se napojuje na silnici II/446 sjezdem S</w:t>
      </w:r>
      <w:r w:rsidR="00DB27E2">
        <w:t>5</w:t>
      </w:r>
      <w:bookmarkStart w:id="32" w:name="_GoBack"/>
      <w:bookmarkEnd w:id="32"/>
      <w:r w:rsidR="00673B4D" w:rsidRPr="00270C3B">
        <w:t xml:space="preserve">. Cesta pokračuje od jezu jako DC7. </w:t>
      </w:r>
      <w:r w:rsidR="00673B4D">
        <w:t xml:space="preserve">Rozhledové poměry v místech napojení jsou vyhovující. </w:t>
      </w:r>
      <w:r w:rsidR="00673B4D" w:rsidRPr="00270C3B">
        <w:t>Připojení</w:t>
      </w:r>
      <w:r w:rsidR="00673B4D" w:rsidRPr="00CA6CD4">
        <w:t xml:space="preserve"> na komunikaci </w:t>
      </w:r>
      <w:r w:rsidR="00673B4D">
        <w:t>II/446</w:t>
      </w:r>
      <w:r w:rsidR="00673B4D" w:rsidRPr="00CA6CD4">
        <w:t xml:space="preserve"> </w:t>
      </w:r>
      <w:r w:rsidR="00673B4D">
        <w:t xml:space="preserve">bude </w:t>
      </w:r>
      <w:r w:rsidR="00673B4D" w:rsidRPr="00CA6CD4">
        <w:t>označeno pomocí dopravního zařízení č. Z11g „Směrový sloupek červený kulatý“, popř. ještě pomocí svislého dopravního značení P 4 „Dej přednost v jízdě!“ nebo P 6 „Stůj, dej přednost v jízdě!“.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výhybny: </w:t>
      </w:r>
      <w:r w:rsidR="00673B4D">
        <w:t>km 0,510 výhybna V10 vlevo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>rozšíření v obloucích: je provedeno na vnitřní straně oblouku, hodnoty rozšíření jsou dle ČSN 73 6109. Přechod mezi normální šířkou v přímé a rozšířenou šířkou v oblouku byl proveden v poměru 1 : 10</w:t>
      </w:r>
    </w:p>
    <w:p w:rsidR="00072AA0" w:rsidRPr="002F6523" w:rsidRDefault="00072AA0" w:rsidP="00072AA0">
      <w:pPr>
        <w:pStyle w:val="zpravaLoucka"/>
        <w:numPr>
          <w:ilvl w:val="0"/>
          <w:numId w:val="3"/>
        </w:numPr>
        <w:tabs>
          <w:tab w:val="clear" w:pos="705"/>
          <w:tab w:val="left" w:pos="-1560"/>
          <w:tab w:val="left" w:pos="142"/>
          <w:tab w:val="left" w:pos="2835"/>
        </w:tabs>
        <w:ind w:left="426" w:hanging="284"/>
        <w:rPr>
          <w:rFonts w:ascii="Tahoma" w:hAnsi="Tahoma" w:cs="Tahoma"/>
          <w:color w:val="auto"/>
          <w:sz w:val="20"/>
          <w:szCs w:val="20"/>
        </w:rPr>
      </w:pPr>
      <w:r w:rsidRPr="002F6523">
        <w:t xml:space="preserve">způsob odvodnění zemní pláně: </w:t>
      </w:r>
      <w:r w:rsidRPr="002F6523">
        <w:rPr>
          <w:rFonts w:cs="Times New Roman"/>
          <w:color w:val="auto"/>
          <w:szCs w:val="20"/>
        </w:rPr>
        <w:t xml:space="preserve">Příčným sklonem a podélným </w:t>
      </w:r>
      <w:r w:rsidR="00673B4D">
        <w:rPr>
          <w:rFonts w:cs="Times New Roman"/>
          <w:color w:val="auto"/>
          <w:szCs w:val="20"/>
        </w:rPr>
        <w:t>pravo</w:t>
      </w:r>
      <w:r w:rsidRPr="002F6523">
        <w:rPr>
          <w:rFonts w:cs="Times New Roman"/>
          <w:color w:val="auto"/>
          <w:szCs w:val="20"/>
        </w:rPr>
        <w:t>stranným vsakovacím trativodem V</w:t>
      </w:r>
      <w:r w:rsidRPr="002F6523">
        <w:rPr>
          <w:color w:val="auto"/>
        </w:rPr>
        <w:t>sakovací trativod je navržen jako rýha s hloubkou 0,</w:t>
      </w:r>
      <w:r>
        <w:rPr>
          <w:color w:val="auto"/>
        </w:rPr>
        <w:t>6</w:t>
      </w:r>
      <w:r w:rsidRPr="002F6523">
        <w:rPr>
          <w:color w:val="auto"/>
        </w:rPr>
        <w:t xml:space="preserve"> m od krajnice vozovky, šířkou ve dně 0,3 m a sklonem svahů 1:1 a je vyplněna drceným kamenivem fr. 32/63 mm. </w:t>
      </w:r>
      <w:r w:rsidRPr="002F6523">
        <w:t>Viz Příčné profily SO</w:t>
      </w:r>
      <w:r w:rsidR="00673B4D">
        <w:t>7</w:t>
      </w:r>
      <w:r w:rsidRPr="002F6523">
        <w:t>.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lastRenderedPageBreak/>
        <w:t>výškové řešení: Niveleta cesty po celé délce v rovině.</w:t>
      </w:r>
      <w:r w:rsidR="00673B4D">
        <w:t xml:space="preserve"> Těleso silnice je vyvýšeno nad okolní terén, tím je zajištěno nenatékání vody na komunikaci</w:t>
      </w:r>
    </w:p>
    <w:p w:rsidR="00072AA0" w:rsidRPr="002F6523" w:rsidRDefault="00072AA0" w:rsidP="00072AA0">
      <w:pPr>
        <w:pStyle w:val="Odstavecseseznamem"/>
        <w:numPr>
          <w:ilvl w:val="0"/>
          <w:numId w:val="3"/>
        </w:numPr>
        <w:tabs>
          <w:tab w:val="left" w:pos="2835"/>
        </w:tabs>
        <w:ind w:left="426" w:hanging="284"/>
      </w:pPr>
      <w:r w:rsidRPr="002F6523">
        <w:t>Objekty v trase:</w:t>
      </w:r>
      <w:r w:rsidR="00673B4D">
        <w:t xml:space="preserve"> km 0,000</w:t>
      </w:r>
      <w:r w:rsidR="00A6287A">
        <w:t xml:space="preserve"> stávající sjezd S5</w:t>
      </w:r>
    </w:p>
    <w:p w:rsidR="00072AA0" w:rsidRPr="002F6523" w:rsidRDefault="00072AA0" w:rsidP="00072AA0">
      <w:pPr>
        <w:numPr>
          <w:ilvl w:val="0"/>
          <w:numId w:val="3"/>
        </w:numPr>
        <w:tabs>
          <w:tab w:val="clear" w:pos="705"/>
          <w:tab w:val="left" w:pos="709"/>
        </w:tabs>
        <w:spacing w:before="120" w:after="120"/>
        <w:ind w:left="426" w:hanging="284"/>
      </w:pPr>
      <w:r w:rsidRPr="002F6523">
        <w:t xml:space="preserve">návrh krytu a konstrukčních vrstev vozovky: </w:t>
      </w:r>
      <w:r w:rsidR="00E14C0B">
        <w:t>penetrační makadam PN 6-1</w:t>
      </w:r>
      <w:r w:rsidRPr="002F6523">
        <w:t>dle Katalog vozovek polních cest TP2</w:t>
      </w:r>
    </w:p>
    <w:p w:rsidR="00E14C0B" w:rsidRDefault="00E14C0B" w:rsidP="00E14C0B">
      <w:pPr>
        <w:pStyle w:val="poodrazky"/>
        <w:numPr>
          <w:ilvl w:val="0"/>
          <w:numId w:val="0"/>
        </w:numPr>
        <w:tabs>
          <w:tab w:val="left" w:pos="2552"/>
          <w:tab w:val="left" w:pos="2835"/>
        </w:tabs>
        <w:spacing w:before="0"/>
        <w:ind w:left="703"/>
        <w:rPr>
          <w:szCs w:val="24"/>
        </w:rPr>
      </w:pPr>
      <w:r w:rsidRPr="001F35A1">
        <w:rPr>
          <w:szCs w:val="24"/>
        </w:rPr>
        <w:t xml:space="preserve">Krytová vrstva </w:t>
      </w:r>
      <w:r w:rsidRPr="001F35A1">
        <w:rPr>
          <w:szCs w:val="24"/>
        </w:rPr>
        <w:tab/>
        <w:t xml:space="preserve">- </w:t>
      </w:r>
      <w:r>
        <w:rPr>
          <w:szCs w:val="24"/>
        </w:rPr>
        <w:t>nátěr dvouvrstvý (ČSN EN 12271)</w:t>
      </w:r>
    </w:p>
    <w:p w:rsidR="00E14C0B" w:rsidRPr="001F35A1" w:rsidRDefault="00E14C0B" w:rsidP="00E14C0B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3" w:firstLine="1424"/>
        <w:rPr>
          <w:szCs w:val="24"/>
        </w:rPr>
      </w:pPr>
      <w:r>
        <w:rPr>
          <w:szCs w:val="24"/>
        </w:rPr>
        <w:tab/>
        <w:t>- penetrační makadam hrubý (ČSN 6127-2), tl. 80 mm</w:t>
      </w:r>
    </w:p>
    <w:p w:rsidR="00E14C0B" w:rsidRDefault="00E14C0B" w:rsidP="00E14C0B">
      <w:pPr>
        <w:pStyle w:val="poodrazky"/>
        <w:numPr>
          <w:ilvl w:val="0"/>
          <w:numId w:val="0"/>
        </w:numPr>
        <w:tabs>
          <w:tab w:val="left" w:pos="2552"/>
        </w:tabs>
        <w:spacing w:before="0"/>
        <w:ind w:left="703"/>
        <w:rPr>
          <w:szCs w:val="24"/>
        </w:rPr>
      </w:pPr>
      <w:r w:rsidRPr="001F35A1">
        <w:rPr>
          <w:szCs w:val="24"/>
        </w:rPr>
        <w:t xml:space="preserve">Podkladní vrstva </w:t>
      </w:r>
      <w:r w:rsidRPr="001F35A1">
        <w:rPr>
          <w:szCs w:val="24"/>
        </w:rPr>
        <w:tab/>
      </w:r>
      <w:r>
        <w:rPr>
          <w:szCs w:val="24"/>
        </w:rPr>
        <w:t>- štěrkodrť (ČSN 73 6126-1), tl. 150 mm</w:t>
      </w:r>
    </w:p>
    <w:p w:rsidR="00E14C0B" w:rsidRPr="001F35A1" w:rsidRDefault="00E14C0B" w:rsidP="00E14C0B">
      <w:pPr>
        <w:pStyle w:val="poodrazky"/>
        <w:numPr>
          <w:ilvl w:val="0"/>
          <w:numId w:val="3"/>
        </w:numPr>
        <w:tabs>
          <w:tab w:val="left" w:pos="2552"/>
          <w:tab w:val="left" w:pos="2835"/>
        </w:tabs>
        <w:spacing w:before="0"/>
        <w:ind w:left="703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- štěrkodrť (ČSN 73 6126-1), tl. 150 mm</w:t>
      </w:r>
    </w:p>
    <w:p w:rsidR="00A6287A" w:rsidRDefault="00072AA0" w:rsidP="00A6287A">
      <w:pPr>
        <w:pStyle w:val="poodrazky"/>
        <w:numPr>
          <w:ilvl w:val="0"/>
          <w:numId w:val="0"/>
        </w:numPr>
        <w:ind w:left="705"/>
        <w:rPr>
          <w:szCs w:val="24"/>
        </w:rPr>
      </w:pPr>
      <w:r w:rsidRPr="002F6523">
        <w:rPr>
          <w:szCs w:val="24"/>
        </w:rPr>
        <w:t>(Konstrukce vozovky je volena dle požadavku zatížení a ekonomičnosti, viz vzorový příčný řez – SO1).</w:t>
      </w:r>
    </w:p>
    <w:p w:rsidR="00072AA0" w:rsidRPr="002F6523" w:rsidRDefault="00A6287A" w:rsidP="00A6287A">
      <w:pPr>
        <w:pStyle w:val="poodrazky"/>
        <w:numPr>
          <w:ilvl w:val="0"/>
          <w:numId w:val="0"/>
        </w:numPr>
        <w:ind w:left="705"/>
        <w:rPr>
          <w:szCs w:val="24"/>
        </w:rPr>
      </w:pPr>
      <w:r>
        <w:rPr>
          <w:rFonts w:cs="Tahoma"/>
        </w:rPr>
        <w:t>Polní cestu je vhodné dle vyjádření vodoprávního úřadu vhodné realizovat jako součást rekonstrukce tabulového jezu na řece Oskavě. Tato rekonstrukce je zahrnuta v PSZ v kapitole Vodohospodářská opatření jako prvek Jez-R.</w:t>
      </w:r>
    </w:p>
    <w:p w:rsidR="00072AA0" w:rsidRDefault="00072AA0" w:rsidP="00072AA0">
      <w:pPr>
        <w:pStyle w:val="poodrazky"/>
        <w:numPr>
          <w:ilvl w:val="0"/>
          <w:numId w:val="23"/>
        </w:numPr>
        <w:ind w:left="426" w:hanging="284"/>
        <w:rPr>
          <w:szCs w:val="24"/>
        </w:rPr>
      </w:pPr>
      <w:r w:rsidRPr="002F6523">
        <w:rPr>
          <w:szCs w:val="24"/>
        </w:rPr>
        <w:t>předběžný inženýrsko-geologický průzkum: Byly provedeny sondy S</w:t>
      </w:r>
      <w:r w:rsidR="00A6287A">
        <w:rPr>
          <w:szCs w:val="24"/>
        </w:rPr>
        <w:t>9</w:t>
      </w:r>
      <w:r w:rsidRPr="002F6523">
        <w:rPr>
          <w:szCs w:val="24"/>
        </w:rPr>
        <w:t>, S</w:t>
      </w:r>
      <w:r w:rsidR="00A6287A">
        <w:rPr>
          <w:szCs w:val="24"/>
        </w:rPr>
        <w:t>10</w:t>
      </w:r>
      <w:r>
        <w:rPr>
          <w:szCs w:val="24"/>
        </w:rPr>
        <w:t>.</w:t>
      </w:r>
    </w:p>
    <w:p w:rsidR="00C52AB0" w:rsidRPr="002F6523" w:rsidRDefault="00C52AB0" w:rsidP="00C52AB0">
      <w:pPr>
        <w:pStyle w:val="poodrazky"/>
        <w:numPr>
          <w:ilvl w:val="0"/>
          <w:numId w:val="0"/>
        </w:numPr>
        <w:ind w:left="426"/>
        <w:rPr>
          <w:szCs w:val="24"/>
        </w:rPr>
      </w:pPr>
    </w:p>
    <w:sectPr w:rsidR="00C52AB0" w:rsidRPr="002F6523" w:rsidSect="004577A2">
      <w:headerReference w:type="first" r:id="rId11"/>
      <w:pgSz w:w="11906" w:h="16838"/>
      <w:pgMar w:top="1134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AA0" w:rsidRDefault="00072AA0" w:rsidP="009E33A1">
      <w:r>
        <w:separator/>
      </w:r>
    </w:p>
  </w:endnote>
  <w:endnote w:type="continuationSeparator" w:id="0">
    <w:p w:rsidR="00072AA0" w:rsidRDefault="00072AA0" w:rsidP="009E3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AA0" w:rsidRPr="00B96BC9" w:rsidRDefault="00072AA0" w:rsidP="004577A2">
    <w:pPr>
      <w:pStyle w:val="Zpat"/>
      <w:jc w:val="right"/>
      <w:rPr>
        <w:color w:val="808080"/>
        <w:sz w:val="20"/>
        <w:szCs w:val="20"/>
      </w:rPr>
    </w:pPr>
    <w:r w:rsidRPr="00B96BC9">
      <w:rPr>
        <w:color w:val="808080"/>
        <w:sz w:val="20"/>
        <w:szCs w:val="20"/>
      </w:rPr>
      <w:fldChar w:fldCharType="begin"/>
    </w:r>
    <w:r w:rsidRPr="00B96BC9">
      <w:rPr>
        <w:color w:val="808080"/>
        <w:sz w:val="20"/>
        <w:szCs w:val="20"/>
      </w:rPr>
      <w:instrText xml:space="preserve"> PAGE   \* MERGEFORMAT </w:instrText>
    </w:r>
    <w:r w:rsidRPr="00B96BC9">
      <w:rPr>
        <w:color w:val="808080"/>
        <w:sz w:val="20"/>
        <w:szCs w:val="20"/>
      </w:rPr>
      <w:fldChar w:fldCharType="separate"/>
    </w:r>
    <w:r w:rsidRPr="00B96BC9">
      <w:rPr>
        <w:noProof/>
        <w:color w:val="808080"/>
        <w:sz w:val="20"/>
        <w:szCs w:val="20"/>
      </w:rPr>
      <w:t>57</w:t>
    </w:r>
    <w:r w:rsidRPr="00B96BC9">
      <w:rPr>
        <w:color w:val="808080"/>
        <w:sz w:val="20"/>
        <w:szCs w:val="20"/>
      </w:rPr>
      <w:fldChar w:fldCharType="end"/>
    </w:r>
  </w:p>
  <w:p w:rsidR="00072AA0" w:rsidRPr="004577A2" w:rsidRDefault="00072AA0" w:rsidP="004577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AA0" w:rsidRDefault="00072AA0" w:rsidP="009E33A1">
      <w:r>
        <w:separator/>
      </w:r>
    </w:p>
  </w:footnote>
  <w:footnote w:type="continuationSeparator" w:id="0">
    <w:p w:rsidR="00072AA0" w:rsidRDefault="00072AA0" w:rsidP="009E3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AA0" w:rsidRPr="00B96BC9" w:rsidRDefault="00072AA0" w:rsidP="0055595E">
    <w:pPr>
      <w:pStyle w:val="Zhlav"/>
      <w:tabs>
        <w:tab w:val="clear" w:pos="9072"/>
        <w:tab w:val="right" w:pos="10206"/>
      </w:tabs>
      <w:ind w:firstLine="0"/>
      <w:rPr>
        <w:color w:val="808080" w:themeColor="background1" w:themeShade="80"/>
        <w:sz w:val="20"/>
        <w:szCs w:val="20"/>
      </w:rPr>
    </w:pPr>
    <w:r w:rsidRPr="00B96BC9">
      <w:rPr>
        <w:color w:val="808080" w:themeColor="background1" w:themeShade="80"/>
        <w:sz w:val="20"/>
        <w:szCs w:val="20"/>
      </w:rPr>
      <w:t>KoPÚ Nová Dědina u Uničova</w:t>
    </w:r>
    <w:r w:rsidRPr="00B96BC9">
      <w:rPr>
        <w:color w:val="808080" w:themeColor="background1" w:themeShade="80"/>
        <w:sz w:val="20"/>
        <w:szCs w:val="20"/>
      </w:rPr>
      <w:tab/>
    </w:r>
    <w:r w:rsidRPr="00B96BC9">
      <w:rPr>
        <w:color w:val="808080" w:themeColor="background1" w:themeShade="80"/>
        <w:sz w:val="20"/>
        <w:szCs w:val="20"/>
      </w:rPr>
      <w:tab/>
      <w:t>Plán společných zařízení DTŘ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AA0" w:rsidRPr="00A31280" w:rsidRDefault="00072AA0" w:rsidP="00A31280">
    <w:pPr>
      <w:pStyle w:val="Zhlav"/>
      <w:tabs>
        <w:tab w:val="clear" w:pos="9072"/>
        <w:tab w:val="right" w:pos="10206"/>
      </w:tabs>
      <w:ind w:firstLine="0"/>
      <w:rPr>
        <w:color w:val="808080" w:themeColor="background1" w:themeShade="80"/>
      </w:rPr>
    </w:pPr>
    <w:r w:rsidRPr="00A31280">
      <w:rPr>
        <w:color w:val="808080" w:themeColor="background1" w:themeShade="80"/>
      </w:rPr>
      <w:t>KoPÚ Sudice</w:t>
    </w:r>
    <w:r w:rsidRPr="00A31280">
      <w:rPr>
        <w:color w:val="808080" w:themeColor="background1" w:themeShade="80"/>
      </w:rPr>
      <w:tab/>
    </w:r>
    <w:r w:rsidRPr="00A31280">
      <w:rPr>
        <w:color w:val="808080" w:themeColor="background1" w:themeShade="80"/>
      </w:rPr>
      <w:tab/>
      <w:t>Plán společných zařízení DTŘ</w:t>
    </w:r>
  </w:p>
  <w:p w:rsidR="00072AA0" w:rsidRPr="00A31280" w:rsidRDefault="00072AA0">
    <w:pPr>
      <w:pStyle w:val="Zhlav"/>
      <w:rPr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11E5"/>
    <w:multiLevelType w:val="hybridMultilevel"/>
    <w:tmpl w:val="51DCE71C"/>
    <w:lvl w:ilvl="0" w:tplc="B504F1F0">
      <w:start w:val="1"/>
      <w:numFmt w:val="decimal"/>
      <w:lvlText w:val="2.%1."/>
      <w:lvlJc w:val="left"/>
      <w:pPr>
        <w:ind w:left="2084" w:hanging="360"/>
      </w:pPr>
      <w:rPr>
        <w:rFonts w:hint="default"/>
      </w:rPr>
    </w:lvl>
    <w:lvl w:ilvl="1" w:tplc="DD06E4B4">
      <w:start w:val="1"/>
      <w:numFmt w:val="decimal"/>
      <w:lvlText w:val="2.%2."/>
      <w:lvlJc w:val="left"/>
      <w:pPr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143637"/>
    <w:multiLevelType w:val="hybridMultilevel"/>
    <w:tmpl w:val="37702F08"/>
    <w:lvl w:ilvl="0" w:tplc="0680CCD4">
      <w:start w:val="3"/>
      <w:numFmt w:val="bullet"/>
      <w:lvlText w:val="-"/>
      <w:lvlJc w:val="left"/>
      <w:pPr>
        <w:tabs>
          <w:tab w:val="num" w:pos="989"/>
        </w:tabs>
        <w:ind w:left="989" w:hanging="705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6EA51A7"/>
    <w:multiLevelType w:val="multilevel"/>
    <w:tmpl w:val="501A5F8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95C0A6F"/>
    <w:multiLevelType w:val="hybridMultilevel"/>
    <w:tmpl w:val="7098D4B0"/>
    <w:lvl w:ilvl="0" w:tplc="CFDCBDEA">
      <w:start w:val="2"/>
      <w:numFmt w:val="decimal"/>
      <w:pStyle w:val="Nadpis2"/>
      <w:lvlText w:val="%1.1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02643"/>
    <w:multiLevelType w:val="hybridMultilevel"/>
    <w:tmpl w:val="7294F844"/>
    <w:lvl w:ilvl="0" w:tplc="04050001">
      <w:start w:val="3"/>
      <w:numFmt w:val="bullet"/>
      <w:lvlText w:val="-"/>
      <w:lvlJc w:val="left"/>
      <w:pPr>
        <w:ind w:left="1004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F181D91"/>
    <w:multiLevelType w:val="singleLevel"/>
    <w:tmpl w:val="0680CCD4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27D609C5"/>
    <w:multiLevelType w:val="hybridMultilevel"/>
    <w:tmpl w:val="ECCAC552"/>
    <w:lvl w:ilvl="0" w:tplc="04050001">
      <w:start w:val="3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40C7B"/>
    <w:multiLevelType w:val="hybridMultilevel"/>
    <w:tmpl w:val="B1DE2A9C"/>
    <w:lvl w:ilvl="0" w:tplc="AD4CEE38">
      <w:start w:val="3"/>
      <w:numFmt w:val="bullet"/>
      <w:pStyle w:val="poodrazky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D7BA6"/>
    <w:multiLevelType w:val="hybridMultilevel"/>
    <w:tmpl w:val="D2022E8A"/>
    <w:lvl w:ilvl="0" w:tplc="CCC8BC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678A0"/>
    <w:multiLevelType w:val="hybridMultilevel"/>
    <w:tmpl w:val="34F28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E40D2"/>
    <w:multiLevelType w:val="hybridMultilevel"/>
    <w:tmpl w:val="5164E6C2"/>
    <w:lvl w:ilvl="0" w:tplc="561A97CA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EC1082"/>
    <w:multiLevelType w:val="hybridMultilevel"/>
    <w:tmpl w:val="F252B788"/>
    <w:lvl w:ilvl="0" w:tplc="04050001">
      <w:start w:val="3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43ED9"/>
    <w:multiLevelType w:val="multilevel"/>
    <w:tmpl w:val="DE26FBD8"/>
    <w:lvl w:ilvl="0">
      <w:start w:val="1"/>
      <w:numFmt w:val="decimal"/>
      <w:pStyle w:val="V-1rov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V-2rove"/>
      <w:lvlText w:val="%1.%2.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680" w:hanging="1440"/>
      </w:pPr>
      <w:rPr>
        <w:rFonts w:hint="default"/>
      </w:rPr>
    </w:lvl>
  </w:abstractNum>
  <w:abstractNum w:abstractNumId="13" w15:restartNumberingAfterBreak="0">
    <w:nsid w:val="48BD3DBA"/>
    <w:multiLevelType w:val="hybridMultilevel"/>
    <w:tmpl w:val="A210AD7C"/>
    <w:lvl w:ilvl="0" w:tplc="04050001">
      <w:start w:val="3"/>
      <w:numFmt w:val="bullet"/>
      <w:lvlText w:val="-"/>
      <w:lvlJc w:val="left"/>
      <w:pPr>
        <w:ind w:left="1004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0727E91"/>
    <w:multiLevelType w:val="hybridMultilevel"/>
    <w:tmpl w:val="A7F4AF7A"/>
    <w:lvl w:ilvl="0" w:tplc="479CA3A4">
      <w:start w:val="1"/>
      <w:numFmt w:val="bullet"/>
      <w:pStyle w:val="03podnadpis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5B0745"/>
    <w:multiLevelType w:val="hybridMultilevel"/>
    <w:tmpl w:val="7BFAA50E"/>
    <w:lvl w:ilvl="0" w:tplc="6B2295FE">
      <w:start w:val="7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DD86D7A"/>
    <w:multiLevelType w:val="multilevel"/>
    <w:tmpl w:val="E774F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6A340DF9"/>
    <w:multiLevelType w:val="hybridMultilevel"/>
    <w:tmpl w:val="8E98EA2C"/>
    <w:lvl w:ilvl="0" w:tplc="04050001">
      <w:start w:val="3"/>
      <w:numFmt w:val="bullet"/>
      <w:lvlText w:val="-"/>
      <w:lvlJc w:val="left"/>
      <w:pPr>
        <w:ind w:left="1004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1325693"/>
    <w:multiLevelType w:val="hybridMultilevel"/>
    <w:tmpl w:val="0870053C"/>
    <w:lvl w:ilvl="0" w:tplc="6B2295FE">
      <w:start w:val="7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253E4A"/>
    <w:multiLevelType w:val="hybridMultilevel"/>
    <w:tmpl w:val="AA10CF3C"/>
    <w:lvl w:ilvl="0" w:tplc="04050001">
      <w:start w:val="3"/>
      <w:numFmt w:val="bullet"/>
      <w:lvlText w:val="-"/>
      <w:lvlJc w:val="left"/>
      <w:pPr>
        <w:ind w:left="1004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77D41F3"/>
    <w:multiLevelType w:val="hybridMultilevel"/>
    <w:tmpl w:val="990E50C2"/>
    <w:lvl w:ilvl="0" w:tplc="EF7ADC1E">
      <w:start w:val="1"/>
      <w:numFmt w:val="decimal"/>
      <w:pStyle w:val="Nadpis3"/>
      <w:lvlText w:val="2.2.%1."/>
      <w:lvlJc w:val="left"/>
      <w:pPr>
        <w:ind w:left="19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78B20A5E"/>
    <w:multiLevelType w:val="hybridMultilevel"/>
    <w:tmpl w:val="B710748E"/>
    <w:lvl w:ilvl="0" w:tplc="6B2295FE">
      <w:start w:val="7"/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5"/>
  </w:num>
  <w:num w:numId="4">
    <w:abstractNumId w:val="7"/>
  </w:num>
  <w:num w:numId="5">
    <w:abstractNumId w:val="12"/>
  </w:num>
  <w:num w:numId="6">
    <w:abstractNumId w:val="8"/>
  </w:num>
  <w:num w:numId="7">
    <w:abstractNumId w:val="18"/>
  </w:num>
  <w:num w:numId="8">
    <w:abstractNumId w:val="15"/>
  </w:num>
  <w:num w:numId="9">
    <w:abstractNumId w:val="3"/>
  </w:num>
  <w:num w:numId="10">
    <w:abstractNumId w:val="16"/>
  </w:num>
  <w:num w:numId="11">
    <w:abstractNumId w:val="0"/>
  </w:num>
  <w:num w:numId="12">
    <w:abstractNumId w:val="9"/>
  </w:num>
  <w:num w:numId="13">
    <w:abstractNumId w:val="20"/>
  </w:num>
  <w:num w:numId="14">
    <w:abstractNumId w:val="13"/>
  </w:num>
  <w:num w:numId="15">
    <w:abstractNumId w:val="11"/>
  </w:num>
  <w:num w:numId="16">
    <w:abstractNumId w:val="6"/>
  </w:num>
  <w:num w:numId="17">
    <w:abstractNumId w:val="4"/>
  </w:num>
  <w:num w:numId="18">
    <w:abstractNumId w:val="19"/>
  </w:num>
  <w:num w:numId="19">
    <w:abstractNumId w:val="17"/>
  </w:num>
  <w:num w:numId="20">
    <w:abstractNumId w:val="20"/>
    <w:lvlOverride w:ilvl="0">
      <w:startOverride w:val="1"/>
    </w:lvlOverride>
  </w:num>
  <w:num w:numId="21">
    <w:abstractNumId w:val="21"/>
  </w:num>
  <w:num w:numId="22">
    <w:abstractNumId w:val="10"/>
  </w:num>
  <w:num w:numId="23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47"/>
    <w:rsid w:val="000073D0"/>
    <w:rsid w:val="000137AA"/>
    <w:rsid w:val="00013D60"/>
    <w:rsid w:val="0002241A"/>
    <w:rsid w:val="00023A3C"/>
    <w:rsid w:val="00031ABD"/>
    <w:rsid w:val="00031D6B"/>
    <w:rsid w:val="0004666D"/>
    <w:rsid w:val="00050BC6"/>
    <w:rsid w:val="00051211"/>
    <w:rsid w:val="000518D5"/>
    <w:rsid w:val="000519FF"/>
    <w:rsid w:val="000537C1"/>
    <w:rsid w:val="00056FB0"/>
    <w:rsid w:val="00062257"/>
    <w:rsid w:val="00066B65"/>
    <w:rsid w:val="00067412"/>
    <w:rsid w:val="00072AA0"/>
    <w:rsid w:val="00075D13"/>
    <w:rsid w:val="00077AA8"/>
    <w:rsid w:val="0009640A"/>
    <w:rsid w:val="000A389F"/>
    <w:rsid w:val="000A6B2D"/>
    <w:rsid w:val="000B3B9E"/>
    <w:rsid w:val="000B50AC"/>
    <w:rsid w:val="000B66AB"/>
    <w:rsid w:val="000B7152"/>
    <w:rsid w:val="000C3E69"/>
    <w:rsid w:val="000C7852"/>
    <w:rsid w:val="000D0565"/>
    <w:rsid w:val="000D1DB3"/>
    <w:rsid w:val="000D3529"/>
    <w:rsid w:val="000F45AB"/>
    <w:rsid w:val="000F6B38"/>
    <w:rsid w:val="00100084"/>
    <w:rsid w:val="00100ACF"/>
    <w:rsid w:val="001068C6"/>
    <w:rsid w:val="00106978"/>
    <w:rsid w:val="00125D0B"/>
    <w:rsid w:val="00126592"/>
    <w:rsid w:val="00131E31"/>
    <w:rsid w:val="0013693D"/>
    <w:rsid w:val="00144ECA"/>
    <w:rsid w:val="00147617"/>
    <w:rsid w:val="00160E5F"/>
    <w:rsid w:val="00162859"/>
    <w:rsid w:val="001668EB"/>
    <w:rsid w:val="0017460F"/>
    <w:rsid w:val="0018322B"/>
    <w:rsid w:val="00183410"/>
    <w:rsid w:val="0018727D"/>
    <w:rsid w:val="00193D34"/>
    <w:rsid w:val="0019504C"/>
    <w:rsid w:val="00195C46"/>
    <w:rsid w:val="001A0E7E"/>
    <w:rsid w:val="001A1027"/>
    <w:rsid w:val="001A1ACF"/>
    <w:rsid w:val="001A4C36"/>
    <w:rsid w:val="001B07DE"/>
    <w:rsid w:val="001B30A0"/>
    <w:rsid w:val="001B45A8"/>
    <w:rsid w:val="001C16A3"/>
    <w:rsid w:val="001C44E3"/>
    <w:rsid w:val="001D1455"/>
    <w:rsid w:val="001D2B10"/>
    <w:rsid w:val="001E0B06"/>
    <w:rsid w:val="001E362C"/>
    <w:rsid w:val="001F04A9"/>
    <w:rsid w:val="001F1C1A"/>
    <w:rsid w:val="001F74D0"/>
    <w:rsid w:val="00200488"/>
    <w:rsid w:val="002015FB"/>
    <w:rsid w:val="0020435B"/>
    <w:rsid w:val="00205B5B"/>
    <w:rsid w:val="0020706D"/>
    <w:rsid w:val="002116AB"/>
    <w:rsid w:val="002127B3"/>
    <w:rsid w:val="00214778"/>
    <w:rsid w:val="00214D64"/>
    <w:rsid w:val="0022448D"/>
    <w:rsid w:val="00236352"/>
    <w:rsid w:val="00240F2D"/>
    <w:rsid w:val="002468BA"/>
    <w:rsid w:val="00250C12"/>
    <w:rsid w:val="00261CBD"/>
    <w:rsid w:val="00262466"/>
    <w:rsid w:val="00262CAF"/>
    <w:rsid w:val="002747BB"/>
    <w:rsid w:val="00282B75"/>
    <w:rsid w:val="00283D10"/>
    <w:rsid w:val="00283E08"/>
    <w:rsid w:val="002942F0"/>
    <w:rsid w:val="00296441"/>
    <w:rsid w:val="0029659E"/>
    <w:rsid w:val="002A016D"/>
    <w:rsid w:val="002B32C3"/>
    <w:rsid w:val="002B4659"/>
    <w:rsid w:val="002C719F"/>
    <w:rsid w:val="002D0F8A"/>
    <w:rsid w:val="002D35AE"/>
    <w:rsid w:val="002F30AA"/>
    <w:rsid w:val="002F45DB"/>
    <w:rsid w:val="002F6523"/>
    <w:rsid w:val="003047D4"/>
    <w:rsid w:val="003053DB"/>
    <w:rsid w:val="00311C37"/>
    <w:rsid w:val="0031505F"/>
    <w:rsid w:val="00315BF5"/>
    <w:rsid w:val="00317E33"/>
    <w:rsid w:val="00321C0F"/>
    <w:rsid w:val="00324768"/>
    <w:rsid w:val="0033091D"/>
    <w:rsid w:val="003315F1"/>
    <w:rsid w:val="00335DB8"/>
    <w:rsid w:val="0034046F"/>
    <w:rsid w:val="003426D9"/>
    <w:rsid w:val="0034360A"/>
    <w:rsid w:val="003567C1"/>
    <w:rsid w:val="00356869"/>
    <w:rsid w:val="00377D45"/>
    <w:rsid w:val="00380E26"/>
    <w:rsid w:val="00387EF7"/>
    <w:rsid w:val="00392A73"/>
    <w:rsid w:val="003A1031"/>
    <w:rsid w:val="003A28E8"/>
    <w:rsid w:val="003A2A95"/>
    <w:rsid w:val="003B0287"/>
    <w:rsid w:val="003B126D"/>
    <w:rsid w:val="003B6ACF"/>
    <w:rsid w:val="003C0DCC"/>
    <w:rsid w:val="003C25A3"/>
    <w:rsid w:val="003C497A"/>
    <w:rsid w:val="003D0967"/>
    <w:rsid w:val="003D198B"/>
    <w:rsid w:val="003E002A"/>
    <w:rsid w:val="003E52AF"/>
    <w:rsid w:val="003F4BBE"/>
    <w:rsid w:val="003F5810"/>
    <w:rsid w:val="003F6390"/>
    <w:rsid w:val="003F6519"/>
    <w:rsid w:val="003F699A"/>
    <w:rsid w:val="0040249B"/>
    <w:rsid w:val="004026B4"/>
    <w:rsid w:val="00405875"/>
    <w:rsid w:val="00411BC9"/>
    <w:rsid w:val="004123DA"/>
    <w:rsid w:val="00412A12"/>
    <w:rsid w:val="004133B8"/>
    <w:rsid w:val="00422AB7"/>
    <w:rsid w:val="00430EC7"/>
    <w:rsid w:val="00432755"/>
    <w:rsid w:val="004329A3"/>
    <w:rsid w:val="00433071"/>
    <w:rsid w:val="0043401C"/>
    <w:rsid w:val="00434992"/>
    <w:rsid w:val="004428E4"/>
    <w:rsid w:val="00442A44"/>
    <w:rsid w:val="00444A1A"/>
    <w:rsid w:val="004515CE"/>
    <w:rsid w:val="004577A2"/>
    <w:rsid w:val="00475E58"/>
    <w:rsid w:val="00476233"/>
    <w:rsid w:val="00476F6D"/>
    <w:rsid w:val="00480262"/>
    <w:rsid w:val="0048567B"/>
    <w:rsid w:val="00486A56"/>
    <w:rsid w:val="00496774"/>
    <w:rsid w:val="00497C3A"/>
    <w:rsid w:val="004A2C0E"/>
    <w:rsid w:val="004B72D3"/>
    <w:rsid w:val="004C3A46"/>
    <w:rsid w:val="004C66F3"/>
    <w:rsid w:val="004E208D"/>
    <w:rsid w:val="004E3D0E"/>
    <w:rsid w:val="004E6755"/>
    <w:rsid w:val="005012B3"/>
    <w:rsid w:val="005022B5"/>
    <w:rsid w:val="00502924"/>
    <w:rsid w:val="00504974"/>
    <w:rsid w:val="00510CC9"/>
    <w:rsid w:val="0051393C"/>
    <w:rsid w:val="00516A5B"/>
    <w:rsid w:val="00521429"/>
    <w:rsid w:val="00521438"/>
    <w:rsid w:val="00531478"/>
    <w:rsid w:val="00531988"/>
    <w:rsid w:val="00536F72"/>
    <w:rsid w:val="00543C42"/>
    <w:rsid w:val="00544048"/>
    <w:rsid w:val="005518BB"/>
    <w:rsid w:val="005534B2"/>
    <w:rsid w:val="0055595E"/>
    <w:rsid w:val="00557179"/>
    <w:rsid w:val="00560DD5"/>
    <w:rsid w:val="00563EAE"/>
    <w:rsid w:val="00565D40"/>
    <w:rsid w:val="00566059"/>
    <w:rsid w:val="00584656"/>
    <w:rsid w:val="005873B7"/>
    <w:rsid w:val="0059388B"/>
    <w:rsid w:val="005A1144"/>
    <w:rsid w:val="005A118D"/>
    <w:rsid w:val="005A6D18"/>
    <w:rsid w:val="005A70EB"/>
    <w:rsid w:val="005A7605"/>
    <w:rsid w:val="005A7D0D"/>
    <w:rsid w:val="005B28D2"/>
    <w:rsid w:val="005B62A0"/>
    <w:rsid w:val="005D195C"/>
    <w:rsid w:val="005D5CBA"/>
    <w:rsid w:val="005F0E36"/>
    <w:rsid w:val="005F3487"/>
    <w:rsid w:val="005F5109"/>
    <w:rsid w:val="005F70FD"/>
    <w:rsid w:val="00603175"/>
    <w:rsid w:val="00611F1F"/>
    <w:rsid w:val="006160F6"/>
    <w:rsid w:val="00616CB1"/>
    <w:rsid w:val="0062066E"/>
    <w:rsid w:val="00627E0D"/>
    <w:rsid w:val="006308DF"/>
    <w:rsid w:val="0063536B"/>
    <w:rsid w:val="00637EA1"/>
    <w:rsid w:val="00641570"/>
    <w:rsid w:val="00644732"/>
    <w:rsid w:val="00650B89"/>
    <w:rsid w:val="00653385"/>
    <w:rsid w:val="006534A8"/>
    <w:rsid w:val="006546EB"/>
    <w:rsid w:val="00655E59"/>
    <w:rsid w:val="00665671"/>
    <w:rsid w:val="00667521"/>
    <w:rsid w:val="006700EE"/>
    <w:rsid w:val="00673B4D"/>
    <w:rsid w:val="00680488"/>
    <w:rsid w:val="00681E7B"/>
    <w:rsid w:val="006820B8"/>
    <w:rsid w:val="00684749"/>
    <w:rsid w:val="00684B39"/>
    <w:rsid w:val="00690510"/>
    <w:rsid w:val="0069204D"/>
    <w:rsid w:val="006B1C18"/>
    <w:rsid w:val="006B2140"/>
    <w:rsid w:val="006B7FBD"/>
    <w:rsid w:val="006C0570"/>
    <w:rsid w:val="006D3703"/>
    <w:rsid w:val="006E337E"/>
    <w:rsid w:val="006E437D"/>
    <w:rsid w:val="006E7189"/>
    <w:rsid w:val="006E7789"/>
    <w:rsid w:val="006F0185"/>
    <w:rsid w:val="006F13F7"/>
    <w:rsid w:val="006F4BF9"/>
    <w:rsid w:val="006F6A25"/>
    <w:rsid w:val="006F6F2B"/>
    <w:rsid w:val="006F772F"/>
    <w:rsid w:val="006F7AF5"/>
    <w:rsid w:val="00700FC4"/>
    <w:rsid w:val="00703DC5"/>
    <w:rsid w:val="00705E3A"/>
    <w:rsid w:val="00712E21"/>
    <w:rsid w:val="0072591E"/>
    <w:rsid w:val="00730A71"/>
    <w:rsid w:val="00736C95"/>
    <w:rsid w:val="007475EF"/>
    <w:rsid w:val="00747E10"/>
    <w:rsid w:val="00751698"/>
    <w:rsid w:val="00751D47"/>
    <w:rsid w:val="007522A6"/>
    <w:rsid w:val="00757376"/>
    <w:rsid w:val="007765E5"/>
    <w:rsid w:val="007855DF"/>
    <w:rsid w:val="00785B62"/>
    <w:rsid w:val="00793B99"/>
    <w:rsid w:val="0079557A"/>
    <w:rsid w:val="00796A03"/>
    <w:rsid w:val="007B33CC"/>
    <w:rsid w:val="007C0751"/>
    <w:rsid w:val="007C37EB"/>
    <w:rsid w:val="007C59E0"/>
    <w:rsid w:val="007C6A72"/>
    <w:rsid w:val="007D3AA8"/>
    <w:rsid w:val="007D3EAB"/>
    <w:rsid w:val="007D6461"/>
    <w:rsid w:val="007D7C9F"/>
    <w:rsid w:val="007F0826"/>
    <w:rsid w:val="007F76D1"/>
    <w:rsid w:val="00806368"/>
    <w:rsid w:val="00817C10"/>
    <w:rsid w:val="00821BAC"/>
    <w:rsid w:val="00827388"/>
    <w:rsid w:val="00830B2D"/>
    <w:rsid w:val="008323E3"/>
    <w:rsid w:val="00836491"/>
    <w:rsid w:val="00841F69"/>
    <w:rsid w:val="00847AB5"/>
    <w:rsid w:val="00850E5D"/>
    <w:rsid w:val="00852987"/>
    <w:rsid w:val="00852FC2"/>
    <w:rsid w:val="0085338C"/>
    <w:rsid w:val="00860CB0"/>
    <w:rsid w:val="00860DCF"/>
    <w:rsid w:val="008624CA"/>
    <w:rsid w:val="00862982"/>
    <w:rsid w:val="00862F95"/>
    <w:rsid w:val="00864338"/>
    <w:rsid w:val="008652C0"/>
    <w:rsid w:val="00886F80"/>
    <w:rsid w:val="008911A2"/>
    <w:rsid w:val="008959C8"/>
    <w:rsid w:val="008A07E4"/>
    <w:rsid w:val="008A4C81"/>
    <w:rsid w:val="008A5997"/>
    <w:rsid w:val="008A5C37"/>
    <w:rsid w:val="008B2EAC"/>
    <w:rsid w:val="008C2700"/>
    <w:rsid w:val="008D0269"/>
    <w:rsid w:val="008D3720"/>
    <w:rsid w:val="008D3BF1"/>
    <w:rsid w:val="008D62DC"/>
    <w:rsid w:val="008D637E"/>
    <w:rsid w:val="008D6F32"/>
    <w:rsid w:val="008D7603"/>
    <w:rsid w:val="008E0615"/>
    <w:rsid w:val="008E14C8"/>
    <w:rsid w:val="008E1C0B"/>
    <w:rsid w:val="008E51E8"/>
    <w:rsid w:val="008E5D7B"/>
    <w:rsid w:val="008F04E3"/>
    <w:rsid w:val="008F1609"/>
    <w:rsid w:val="008F1758"/>
    <w:rsid w:val="008F5121"/>
    <w:rsid w:val="009002E7"/>
    <w:rsid w:val="00903491"/>
    <w:rsid w:val="0090429B"/>
    <w:rsid w:val="00910B7C"/>
    <w:rsid w:val="0091300F"/>
    <w:rsid w:val="00922E4B"/>
    <w:rsid w:val="00924B39"/>
    <w:rsid w:val="0092624F"/>
    <w:rsid w:val="009411F0"/>
    <w:rsid w:val="00945DBE"/>
    <w:rsid w:val="009568E1"/>
    <w:rsid w:val="0096497F"/>
    <w:rsid w:val="00966525"/>
    <w:rsid w:val="00970407"/>
    <w:rsid w:val="00971465"/>
    <w:rsid w:val="00973F70"/>
    <w:rsid w:val="00981263"/>
    <w:rsid w:val="009812AF"/>
    <w:rsid w:val="00985402"/>
    <w:rsid w:val="00985977"/>
    <w:rsid w:val="00990AE1"/>
    <w:rsid w:val="00990E09"/>
    <w:rsid w:val="00992764"/>
    <w:rsid w:val="00997396"/>
    <w:rsid w:val="009979C7"/>
    <w:rsid w:val="00997B70"/>
    <w:rsid w:val="009A1A47"/>
    <w:rsid w:val="009C1AB9"/>
    <w:rsid w:val="009C1D4B"/>
    <w:rsid w:val="009C32BB"/>
    <w:rsid w:val="009D2DBA"/>
    <w:rsid w:val="009E2C22"/>
    <w:rsid w:val="009E3102"/>
    <w:rsid w:val="009E33A1"/>
    <w:rsid w:val="009E4AD9"/>
    <w:rsid w:val="009E63D8"/>
    <w:rsid w:val="009E741A"/>
    <w:rsid w:val="009F3DAA"/>
    <w:rsid w:val="009F6717"/>
    <w:rsid w:val="00A00220"/>
    <w:rsid w:val="00A04299"/>
    <w:rsid w:val="00A14D4A"/>
    <w:rsid w:val="00A16240"/>
    <w:rsid w:val="00A27C19"/>
    <w:rsid w:val="00A3057E"/>
    <w:rsid w:val="00A31280"/>
    <w:rsid w:val="00A40323"/>
    <w:rsid w:val="00A435C2"/>
    <w:rsid w:val="00A50634"/>
    <w:rsid w:val="00A52065"/>
    <w:rsid w:val="00A54BE3"/>
    <w:rsid w:val="00A579D6"/>
    <w:rsid w:val="00A6287A"/>
    <w:rsid w:val="00A66590"/>
    <w:rsid w:val="00A67941"/>
    <w:rsid w:val="00A67E64"/>
    <w:rsid w:val="00A70A42"/>
    <w:rsid w:val="00A7494A"/>
    <w:rsid w:val="00A802BD"/>
    <w:rsid w:val="00A84C9C"/>
    <w:rsid w:val="00A85A26"/>
    <w:rsid w:val="00A87218"/>
    <w:rsid w:val="00AA060E"/>
    <w:rsid w:val="00AA4F38"/>
    <w:rsid w:val="00AA7626"/>
    <w:rsid w:val="00AB2942"/>
    <w:rsid w:val="00AC0B5B"/>
    <w:rsid w:val="00AC0E2E"/>
    <w:rsid w:val="00AC1F83"/>
    <w:rsid w:val="00AC2AC0"/>
    <w:rsid w:val="00AC7701"/>
    <w:rsid w:val="00AD3275"/>
    <w:rsid w:val="00AD32EC"/>
    <w:rsid w:val="00AD5222"/>
    <w:rsid w:val="00AD5D9F"/>
    <w:rsid w:val="00AD5E70"/>
    <w:rsid w:val="00AD7DB3"/>
    <w:rsid w:val="00AE5583"/>
    <w:rsid w:val="00AE7D8D"/>
    <w:rsid w:val="00AF4DEB"/>
    <w:rsid w:val="00AF79A6"/>
    <w:rsid w:val="00B0391F"/>
    <w:rsid w:val="00B05932"/>
    <w:rsid w:val="00B218D9"/>
    <w:rsid w:val="00B23A9C"/>
    <w:rsid w:val="00B256E9"/>
    <w:rsid w:val="00B27D3A"/>
    <w:rsid w:val="00B36E92"/>
    <w:rsid w:val="00B4245A"/>
    <w:rsid w:val="00B446A3"/>
    <w:rsid w:val="00B45DC0"/>
    <w:rsid w:val="00B539AB"/>
    <w:rsid w:val="00B55CBE"/>
    <w:rsid w:val="00B622F7"/>
    <w:rsid w:val="00B727C3"/>
    <w:rsid w:val="00B80556"/>
    <w:rsid w:val="00B80BF8"/>
    <w:rsid w:val="00B84803"/>
    <w:rsid w:val="00B96BC9"/>
    <w:rsid w:val="00BB2591"/>
    <w:rsid w:val="00BB5323"/>
    <w:rsid w:val="00BB5FAC"/>
    <w:rsid w:val="00BB6671"/>
    <w:rsid w:val="00BD00CC"/>
    <w:rsid w:val="00BD7205"/>
    <w:rsid w:val="00BE3671"/>
    <w:rsid w:val="00BE38C9"/>
    <w:rsid w:val="00BE64A8"/>
    <w:rsid w:val="00C03FB2"/>
    <w:rsid w:val="00C26175"/>
    <w:rsid w:val="00C275D4"/>
    <w:rsid w:val="00C339B5"/>
    <w:rsid w:val="00C36837"/>
    <w:rsid w:val="00C47429"/>
    <w:rsid w:val="00C52AB0"/>
    <w:rsid w:val="00C6221F"/>
    <w:rsid w:val="00C62838"/>
    <w:rsid w:val="00C62E05"/>
    <w:rsid w:val="00C64D95"/>
    <w:rsid w:val="00C6690D"/>
    <w:rsid w:val="00C71EBF"/>
    <w:rsid w:val="00C765A6"/>
    <w:rsid w:val="00C80290"/>
    <w:rsid w:val="00C80525"/>
    <w:rsid w:val="00C80EA4"/>
    <w:rsid w:val="00C83BF1"/>
    <w:rsid w:val="00C84BC9"/>
    <w:rsid w:val="00C90B1D"/>
    <w:rsid w:val="00C971FC"/>
    <w:rsid w:val="00CA1D98"/>
    <w:rsid w:val="00CA297A"/>
    <w:rsid w:val="00CA4779"/>
    <w:rsid w:val="00CB049A"/>
    <w:rsid w:val="00CB321D"/>
    <w:rsid w:val="00CB6C0A"/>
    <w:rsid w:val="00CB7FFA"/>
    <w:rsid w:val="00CC23D1"/>
    <w:rsid w:val="00CC2EDD"/>
    <w:rsid w:val="00CC579A"/>
    <w:rsid w:val="00CD0026"/>
    <w:rsid w:val="00CD0376"/>
    <w:rsid w:val="00CD541F"/>
    <w:rsid w:val="00CD5CA6"/>
    <w:rsid w:val="00CE0FFE"/>
    <w:rsid w:val="00CF35EB"/>
    <w:rsid w:val="00D02257"/>
    <w:rsid w:val="00D037A9"/>
    <w:rsid w:val="00D056CA"/>
    <w:rsid w:val="00D1496E"/>
    <w:rsid w:val="00D16367"/>
    <w:rsid w:val="00D27E11"/>
    <w:rsid w:val="00D40A25"/>
    <w:rsid w:val="00D40DF6"/>
    <w:rsid w:val="00D472DC"/>
    <w:rsid w:val="00D54529"/>
    <w:rsid w:val="00D569B3"/>
    <w:rsid w:val="00D654C6"/>
    <w:rsid w:val="00D804EE"/>
    <w:rsid w:val="00D810CB"/>
    <w:rsid w:val="00D83B29"/>
    <w:rsid w:val="00D85E00"/>
    <w:rsid w:val="00D907DC"/>
    <w:rsid w:val="00D978FE"/>
    <w:rsid w:val="00DA43EB"/>
    <w:rsid w:val="00DA5CB0"/>
    <w:rsid w:val="00DB27E2"/>
    <w:rsid w:val="00DB6B7B"/>
    <w:rsid w:val="00DB7540"/>
    <w:rsid w:val="00DC4373"/>
    <w:rsid w:val="00DC6779"/>
    <w:rsid w:val="00DD33A7"/>
    <w:rsid w:val="00DD622F"/>
    <w:rsid w:val="00DE4B5F"/>
    <w:rsid w:val="00DF6857"/>
    <w:rsid w:val="00E00C5F"/>
    <w:rsid w:val="00E14C0B"/>
    <w:rsid w:val="00E212E6"/>
    <w:rsid w:val="00E23BBF"/>
    <w:rsid w:val="00E24657"/>
    <w:rsid w:val="00E27DCC"/>
    <w:rsid w:val="00E42CA9"/>
    <w:rsid w:val="00E47470"/>
    <w:rsid w:val="00E52D7A"/>
    <w:rsid w:val="00E63202"/>
    <w:rsid w:val="00E66129"/>
    <w:rsid w:val="00E76004"/>
    <w:rsid w:val="00E80A91"/>
    <w:rsid w:val="00E8758B"/>
    <w:rsid w:val="00E91D08"/>
    <w:rsid w:val="00E91D14"/>
    <w:rsid w:val="00E9344A"/>
    <w:rsid w:val="00E93C48"/>
    <w:rsid w:val="00E970F8"/>
    <w:rsid w:val="00E97FB9"/>
    <w:rsid w:val="00EA74D0"/>
    <w:rsid w:val="00EB596F"/>
    <w:rsid w:val="00EC44B8"/>
    <w:rsid w:val="00ED25C4"/>
    <w:rsid w:val="00ED3115"/>
    <w:rsid w:val="00ED3209"/>
    <w:rsid w:val="00ED3703"/>
    <w:rsid w:val="00ED6E02"/>
    <w:rsid w:val="00ED7130"/>
    <w:rsid w:val="00EE4C6B"/>
    <w:rsid w:val="00EF15B8"/>
    <w:rsid w:val="00EF1940"/>
    <w:rsid w:val="00EF20B6"/>
    <w:rsid w:val="00EF27A4"/>
    <w:rsid w:val="00F024EE"/>
    <w:rsid w:val="00F07D71"/>
    <w:rsid w:val="00F1103F"/>
    <w:rsid w:val="00F12B8C"/>
    <w:rsid w:val="00F13F82"/>
    <w:rsid w:val="00F238A4"/>
    <w:rsid w:val="00F27825"/>
    <w:rsid w:val="00F27E7B"/>
    <w:rsid w:val="00F3052E"/>
    <w:rsid w:val="00F31379"/>
    <w:rsid w:val="00F41637"/>
    <w:rsid w:val="00F41F02"/>
    <w:rsid w:val="00F44700"/>
    <w:rsid w:val="00F44E36"/>
    <w:rsid w:val="00F50700"/>
    <w:rsid w:val="00F51250"/>
    <w:rsid w:val="00F53E7F"/>
    <w:rsid w:val="00F612C5"/>
    <w:rsid w:val="00F7395F"/>
    <w:rsid w:val="00F816CC"/>
    <w:rsid w:val="00F92F66"/>
    <w:rsid w:val="00F95093"/>
    <w:rsid w:val="00FA1640"/>
    <w:rsid w:val="00FA79D4"/>
    <w:rsid w:val="00FA7E23"/>
    <w:rsid w:val="00FB2214"/>
    <w:rsid w:val="00FB23D3"/>
    <w:rsid w:val="00FC0C97"/>
    <w:rsid w:val="00FC1CAF"/>
    <w:rsid w:val="00FC402F"/>
    <w:rsid w:val="00FC753A"/>
    <w:rsid w:val="00FD0CE4"/>
    <w:rsid w:val="00FD0DD3"/>
    <w:rsid w:val="00FE32AA"/>
    <w:rsid w:val="00FE7B59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6433"/>
    <o:shapelayout v:ext="edit">
      <o:idmap v:ext="edit" data="1"/>
    </o:shapelayout>
  </w:shapeDefaults>
  <w:decimalSymbol w:val="."/>
  <w:listSeparator w:val=";"/>
  <w14:docId w14:val="4C51C48F"/>
  <w15:docId w15:val="{0AFB9222-F11D-433B-AC60-21BB5712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0C5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A14D4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A14D4A"/>
    <w:pPr>
      <w:keepNext/>
      <w:numPr>
        <w:numId w:val="9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0B50AC"/>
    <w:pPr>
      <w:keepNext/>
      <w:numPr>
        <w:numId w:val="13"/>
      </w:numPr>
      <w:spacing w:before="240" w:after="60"/>
      <w:outlineLvl w:val="2"/>
    </w:pPr>
    <w:rPr>
      <w:rFonts w:ascii="Cambria" w:hAnsi="Cambria"/>
      <w:b/>
      <w:bCs/>
      <w:sz w:val="28"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A14D4A"/>
    <w:rPr>
      <w:rFonts w:ascii="Cambria" w:eastAsia="Times New Roman" w:hAnsi="Cambria" w:cs="Times New Roman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A14D4A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0B50AC"/>
    <w:rPr>
      <w:rFonts w:ascii="Cambria" w:eastAsia="Times New Roman" w:hAnsi="Cambria" w:cs="Times New Roman"/>
      <w:b/>
      <w:bCs/>
      <w:sz w:val="28"/>
      <w:szCs w:val="26"/>
      <w:u w:val="single"/>
      <w:lang w:eastAsia="cs-CZ"/>
    </w:rPr>
  </w:style>
  <w:style w:type="paragraph" w:customStyle="1" w:styleId="03podnadpis">
    <w:name w:val="03_podnadpis"/>
    <w:basedOn w:val="Normln"/>
    <w:rsid w:val="00C71EBF"/>
    <w:pPr>
      <w:numPr>
        <w:numId w:val="2"/>
      </w:numPr>
    </w:pPr>
    <w:rPr>
      <w:u w:val="single"/>
    </w:rPr>
  </w:style>
  <w:style w:type="paragraph" w:styleId="Odstavecseseznamem">
    <w:name w:val="List Paragraph"/>
    <w:basedOn w:val="Normln"/>
    <w:uiPriority w:val="34"/>
    <w:qFormat/>
    <w:rsid w:val="005873B7"/>
    <w:pPr>
      <w:ind w:left="720"/>
      <w:contextualSpacing/>
    </w:pPr>
  </w:style>
  <w:style w:type="paragraph" w:customStyle="1" w:styleId="zpravaLoucka">
    <w:name w:val="zprava_Loucka"/>
    <w:basedOn w:val="Zkladntext"/>
    <w:link w:val="zpravaLouckaCharChar"/>
    <w:rsid w:val="00214D64"/>
    <w:pPr>
      <w:widowControl w:val="0"/>
      <w:spacing w:after="0"/>
      <w:ind w:firstLine="567"/>
    </w:pPr>
    <w:rPr>
      <w:rFonts w:cs="Arial"/>
      <w:color w:val="000000"/>
    </w:rPr>
  </w:style>
  <w:style w:type="character" w:customStyle="1" w:styleId="zpravaLouckaCharChar">
    <w:name w:val="zprava_Loucka Char Char"/>
    <w:link w:val="zpravaLoucka"/>
    <w:rsid w:val="00214D64"/>
    <w:rPr>
      <w:rFonts w:ascii="Times New Roman" w:eastAsia="Times New Roman" w:hAnsi="Times New Roman" w:cs="Arial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14D6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14D64"/>
    <w:rPr>
      <w:rFonts w:ascii="Tahoma" w:eastAsia="Times New Roman" w:hAnsi="Tahoma" w:cs="Times New Roman"/>
      <w:sz w:val="20"/>
      <w:szCs w:val="24"/>
      <w:lang w:eastAsia="cs-CZ"/>
    </w:rPr>
  </w:style>
  <w:style w:type="paragraph" w:customStyle="1" w:styleId="odrazky">
    <w:name w:val="odrazky"/>
    <w:basedOn w:val="Normln"/>
    <w:rsid w:val="00214D64"/>
    <w:pPr>
      <w:ind w:firstLine="0"/>
    </w:pPr>
    <w:rPr>
      <w:i/>
    </w:rPr>
  </w:style>
  <w:style w:type="paragraph" w:customStyle="1" w:styleId="poodrazky">
    <w:name w:val="poodrazky"/>
    <w:basedOn w:val="odrazky"/>
    <w:rsid w:val="00214D64"/>
    <w:pPr>
      <w:numPr>
        <w:numId w:val="4"/>
      </w:numPr>
      <w:spacing w:before="120"/>
    </w:pPr>
    <w:rPr>
      <w:i w:val="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F238A4"/>
    <w:pPr>
      <w:spacing w:after="200"/>
    </w:pPr>
    <w:rPr>
      <w:i/>
      <w:iCs/>
      <w:sz w:val="22"/>
      <w:szCs w:val="18"/>
    </w:rPr>
  </w:style>
  <w:style w:type="paragraph" w:customStyle="1" w:styleId="V-1rove">
    <w:name w:val="VŘ - 1. úroveň"/>
    <w:basedOn w:val="Normln"/>
    <w:next w:val="Normln"/>
    <w:rsid w:val="009E33A1"/>
    <w:pPr>
      <w:numPr>
        <w:numId w:val="5"/>
      </w:numPr>
      <w:overflowPunct w:val="0"/>
      <w:autoSpaceDE w:val="0"/>
      <w:autoSpaceDN w:val="0"/>
      <w:adjustRightInd w:val="0"/>
      <w:spacing w:before="120"/>
      <w:textAlignment w:val="baseline"/>
    </w:pPr>
    <w:rPr>
      <w:b/>
      <w:sz w:val="30"/>
    </w:rPr>
  </w:style>
  <w:style w:type="paragraph" w:customStyle="1" w:styleId="V-2rove">
    <w:name w:val="VŘ - 2. úroveň"/>
    <w:basedOn w:val="Normln"/>
    <w:rsid w:val="009E33A1"/>
    <w:pPr>
      <w:numPr>
        <w:ilvl w:val="1"/>
        <w:numId w:val="5"/>
      </w:numPr>
      <w:overflowPunct w:val="0"/>
      <w:autoSpaceDE w:val="0"/>
      <w:autoSpaceDN w:val="0"/>
      <w:adjustRightInd w:val="0"/>
      <w:spacing w:before="120"/>
      <w:ind w:left="1440" w:hanging="720"/>
      <w:textAlignment w:val="baseline"/>
    </w:pPr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33A1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33A1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E33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33A1"/>
    <w:rPr>
      <w:rFonts w:ascii="Tahoma" w:eastAsia="Times New Roman" w:hAnsi="Tahom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33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33A1"/>
    <w:rPr>
      <w:rFonts w:ascii="Tahoma" w:eastAsia="Times New Roman" w:hAnsi="Tahoma" w:cs="Times New Roman"/>
      <w:sz w:val="20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312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A3128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1280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A31280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A31280"/>
    <w:rPr>
      <w:color w:val="0563C1" w:themeColor="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F5121"/>
    <w:rPr>
      <w:rFonts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F5121"/>
    <w:rPr>
      <w:rFonts w:ascii="Tahoma" w:eastAsia="Times New Roman" w:hAnsi="Tahoma" w:cs="Tahoma"/>
      <w:sz w:val="16"/>
      <w:szCs w:val="16"/>
      <w:lang w:eastAsia="cs-CZ"/>
    </w:rPr>
  </w:style>
  <w:style w:type="paragraph" w:styleId="Seznamobrzk">
    <w:name w:val="table of figures"/>
    <w:basedOn w:val="Normln"/>
    <w:next w:val="Normln"/>
    <w:uiPriority w:val="99"/>
    <w:unhideWhenUsed/>
    <w:rsid w:val="00BE64A8"/>
  </w:style>
  <w:style w:type="paragraph" w:customStyle="1" w:styleId="01text">
    <w:name w:val="01_text"/>
    <w:basedOn w:val="Normln"/>
    <w:link w:val="01textChar"/>
    <w:rsid w:val="00CA297A"/>
    <w:pPr>
      <w:ind w:firstLine="0"/>
    </w:pPr>
    <w:rPr>
      <w:bCs/>
    </w:rPr>
  </w:style>
  <w:style w:type="character" w:customStyle="1" w:styleId="01textChar">
    <w:name w:val="01_text Char"/>
    <w:basedOn w:val="Standardnpsmoodstavce"/>
    <w:link w:val="01text"/>
    <w:rsid w:val="00CA297A"/>
    <w:rPr>
      <w:rFonts w:ascii="Times New Roman" w:eastAsia="Times New Roman" w:hAnsi="Times New Roman" w:cs="Times New Roman"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65B3A-A903-4DA1-AD95-515F94BD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10</Pages>
  <Words>2945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Petr Mihulka</cp:lastModifiedBy>
  <cp:revision>8</cp:revision>
  <cp:lastPrinted>2018-11-19T13:47:00Z</cp:lastPrinted>
  <dcterms:created xsi:type="dcterms:W3CDTF">2019-11-04T15:17:00Z</dcterms:created>
  <dcterms:modified xsi:type="dcterms:W3CDTF">2019-11-08T09:04:00Z</dcterms:modified>
</cp:coreProperties>
</file>